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57" w:rsidRDefault="00736A57">
      <w:pPr>
        <w:pStyle w:val="ConsPlusTitle"/>
        <w:jc w:val="center"/>
        <w:outlineLvl w:val="0"/>
      </w:pPr>
      <w:r>
        <w:t>КОЛЛЕГИЯ АДМИНИСТРАЦИИ КЕМЕРОВСКОЙ ОБЛАСТИ</w:t>
      </w:r>
    </w:p>
    <w:p w:rsidR="00736A57" w:rsidRDefault="00736A57">
      <w:pPr>
        <w:pStyle w:val="ConsPlusTitle"/>
        <w:jc w:val="center"/>
      </w:pPr>
    </w:p>
    <w:p w:rsidR="00736A57" w:rsidRDefault="00736A57">
      <w:pPr>
        <w:pStyle w:val="ConsPlusTitle"/>
        <w:jc w:val="center"/>
      </w:pPr>
      <w:r>
        <w:t>ПОСТАНОВЛЕНИЕ</w:t>
      </w:r>
    </w:p>
    <w:p w:rsidR="00736A57" w:rsidRDefault="00736A57">
      <w:pPr>
        <w:pStyle w:val="ConsPlusTitle"/>
        <w:jc w:val="center"/>
      </w:pPr>
      <w:r>
        <w:t>от 2 сентября 2016 г. N 347</w:t>
      </w:r>
    </w:p>
    <w:p w:rsidR="00736A57" w:rsidRDefault="00736A57">
      <w:pPr>
        <w:pStyle w:val="ConsPlusTitle"/>
        <w:jc w:val="center"/>
      </w:pPr>
    </w:p>
    <w:p w:rsidR="00736A57" w:rsidRDefault="00736A57">
      <w:pPr>
        <w:pStyle w:val="ConsPlusTitle"/>
        <w:jc w:val="center"/>
      </w:pPr>
      <w:r>
        <w:t>ОБ УТВЕРЖДЕНИИ ПОРЯДКА ПРИНЯТИЯ РЕШЕНИЯ О СООТВЕТСТВИИ</w:t>
      </w:r>
    </w:p>
    <w:p w:rsidR="00736A57" w:rsidRDefault="00736A57">
      <w:pPr>
        <w:pStyle w:val="ConsPlusTitle"/>
        <w:jc w:val="center"/>
      </w:pPr>
      <w:r>
        <w:t xml:space="preserve">МАСШТАБНЫХ ИНВЕСТИЦИОННЫХ ПРОЕКТОВ, РАЗМЕЩАЕМЫХ </w:t>
      </w:r>
      <w:proofErr w:type="gramStart"/>
      <w:r>
        <w:t>НА</w:t>
      </w:r>
      <w:proofErr w:type="gramEnd"/>
      <w:r>
        <w:t xml:space="preserve"> ЗЕМЕЛЬНЫХ</w:t>
      </w:r>
    </w:p>
    <w:p w:rsidR="00736A57" w:rsidRDefault="00736A57">
      <w:pPr>
        <w:pStyle w:val="ConsPlusTitle"/>
        <w:jc w:val="center"/>
      </w:pPr>
      <w:r>
        <w:t xml:space="preserve">УЧАСТКАХ, НАХОДЯЩИХСЯ В </w:t>
      </w:r>
      <w:proofErr w:type="gramStart"/>
      <w:r>
        <w:t>ГОСУДАРСТВЕННОЙ</w:t>
      </w:r>
      <w:proofErr w:type="gramEnd"/>
      <w:r>
        <w:t xml:space="preserve"> ИЛИ МУНИЦИПАЛЬНОЙ</w:t>
      </w:r>
    </w:p>
    <w:p w:rsidR="00736A57" w:rsidRDefault="00736A57">
      <w:pPr>
        <w:pStyle w:val="ConsPlusTitle"/>
        <w:jc w:val="center"/>
      </w:pPr>
      <w:r>
        <w:t>СОБСТВЕННОСТИ, ДЛЯ ПРЕДОСТАВЛЕНИЯ ЮРИДИЧЕСКИМ ЛИЦАМ В АРЕНДУ</w:t>
      </w:r>
    </w:p>
    <w:p w:rsidR="00736A57" w:rsidRDefault="00736A57">
      <w:pPr>
        <w:pStyle w:val="ConsPlusTitle"/>
        <w:jc w:val="center"/>
      </w:pPr>
      <w:r>
        <w:t>БЕЗ ПРОВЕДЕНИЯ ТОРГОВ, КРИТЕРИЯМ, УСТАНОВЛЕННЫМ ЗАКОНОМ</w:t>
      </w:r>
    </w:p>
    <w:p w:rsidR="00736A57" w:rsidRDefault="00736A57">
      <w:pPr>
        <w:pStyle w:val="ConsPlusTitle"/>
        <w:jc w:val="center"/>
      </w:pPr>
      <w:r>
        <w:t>КЕМЕРОВСКОЙ ОБЛАСТИ ОТ 08.07.2016 N 52-ОЗ "ОБ УСТАНОВЛЕНИИ</w:t>
      </w:r>
    </w:p>
    <w:p w:rsidR="00736A57" w:rsidRDefault="00736A57">
      <w:pPr>
        <w:pStyle w:val="ConsPlusTitle"/>
        <w:jc w:val="center"/>
      </w:pPr>
      <w:r>
        <w:t>КРИТЕРИЕВ, КОТОРЫМ ДОЛЖНЫ СООТВЕТСТВОВАТЬ МАСШТАБНЫЕ</w:t>
      </w:r>
    </w:p>
    <w:p w:rsidR="00736A57" w:rsidRDefault="00736A57">
      <w:pPr>
        <w:pStyle w:val="ConsPlusTitle"/>
        <w:jc w:val="center"/>
      </w:pPr>
      <w:r>
        <w:t>ИНВЕСТИЦИОННЫЕ ПРОЕКТЫ, РАЗМЕЩАЕМЫЕ НА ЗЕМЕЛЬНЫХ УЧАСТКАХ,</w:t>
      </w:r>
    </w:p>
    <w:p w:rsidR="00736A57" w:rsidRDefault="00736A57">
      <w:pPr>
        <w:pStyle w:val="ConsPlusTitle"/>
        <w:jc w:val="center"/>
      </w:pPr>
      <w:r>
        <w:t>НАХОДЯЩИХСЯ В ГОСУДАРСТВЕННОЙ ИЛИ МУНИЦИПАЛЬНОЙ</w:t>
      </w:r>
    </w:p>
    <w:p w:rsidR="00736A57" w:rsidRDefault="00736A57">
      <w:pPr>
        <w:pStyle w:val="ConsPlusTitle"/>
        <w:jc w:val="center"/>
      </w:pPr>
      <w:r>
        <w:t>СОБСТВЕННОСТИ, ДЛЯ ПРЕДОСТАВЛЕНИЯ ЮРИДИЧЕСКИМ ЛИЦАМ</w:t>
      </w:r>
    </w:p>
    <w:p w:rsidR="00736A57" w:rsidRDefault="00736A57">
      <w:pPr>
        <w:pStyle w:val="ConsPlusTitle"/>
        <w:jc w:val="center"/>
      </w:pPr>
      <w:r>
        <w:t>В АРЕНДУ БЕЗ ПРОВЕДЕНИЯ ТОРГОВ"</w:t>
      </w:r>
    </w:p>
    <w:p w:rsidR="00736A57" w:rsidRDefault="00736A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36A57">
        <w:trPr>
          <w:jc w:val="center"/>
        </w:trPr>
        <w:tc>
          <w:tcPr>
            <w:tcW w:w="9294" w:type="dxa"/>
            <w:tcBorders>
              <w:top w:val="nil"/>
              <w:left w:val="single" w:sz="24" w:space="0" w:color="CED3F1"/>
              <w:bottom w:val="nil"/>
              <w:right w:val="single" w:sz="24" w:space="0" w:color="F4F3F8"/>
            </w:tcBorders>
            <w:shd w:val="clear" w:color="auto" w:fill="F4F3F8"/>
          </w:tcPr>
          <w:p w:rsidR="00736A57" w:rsidRDefault="00736A57">
            <w:pPr>
              <w:pStyle w:val="ConsPlusNormal"/>
              <w:jc w:val="center"/>
            </w:pPr>
            <w:r>
              <w:rPr>
                <w:color w:val="392C69"/>
              </w:rPr>
              <w:t>Список изменяющих документов</w:t>
            </w:r>
          </w:p>
          <w:p w:rsidR="00736A57" w:rsidRDefault="00736A57">
            <w:pPr>
              <w:pStyle w:val="ConsPlusNormal"/>
              <w:jc w:val="center"/>
            </w:pPr>
            <w:proofErr w:type="gramStart"/>
            <w:r>
              <w:rPr>
                <w:color w:val="392C69"/>
              </w:rPr>
              <w:t xml:space="preserve">(в ред. </w:t>
            </w:r>
            <w:hyperlink r:id="rId4" w:history="1">
              <w:r>
                <w:rPr>
                  <w:color w:val="0000FF"/>
                </w:rPr>
                <w:t>постановления</w:t>
              </w:r>
            </w:hyperlink>
            <w:r>
              <w:rPr>
                <w:color w:val="392C69"/>
              </w:rPr>
              <w:t xml:space="preserve"> Коллегии Администрации Кемеровской области</w:t>
            </w:r>
            <w:proofErr w:type="gramEnd"/>
          </w:p>
          <w:p w:rsidR="00736A57" w:rsidRDefault="00736A57">
            <w:pPr>
              <w:pStyle w:val="ConsPlusNormal"/>
              <w:jc w:val="center"/>
            </w:pPr>
            <w:r>
              <w:rPr>
                <w:color w:val="392C69"/>
              </w:rPr>
              <w:t>от 22.02.2017 N 77)</w:t>
            </w:r>
          </w:p>
        </w:tc>
      </w:tr>
    </w:tbl>
    <w:p w:rsidR="00736A57" w:rsidRDefault="00736A57">
      <w:pPr>
        <w:pStyle w:val="ConsPlusNormal"/>
        <w:jc w:val="center"/>
      </w:pPr>
    </w:p>
    <w:p w:rsidR="00736A57" w:rsidRDefault="00736A57">
      <w:pPr>
        <w:pStyle w:val="ConsPlusNormal"/>
        <w:ind w:firstLine="540"/>
        <w:jc w:val="both"/>
      </w:pPr>
      <w:proofErr w:type="gramStart"/>
      <w:r>
        <w:t xml:space="preserve">В целях реализации </w:t>
      </w:r>
      <w:hyperlink r:id="rId5" w:history="1">
        <w:r>
          <w:rPr>
            <w:color w:val="0000FF"/>
          </w:rPr>
          <w:t>подпункта 3 пункта 2 статьи 39.6</w:t>
        </w:r>
      </w:hyperlink>
      <w:r>
        <w:t xml:space="preserve"> Земельного кодекса Российской Федерации, в соответствии с </w:t>
      </w:r>
      <w:hyperlink r:id="rId6" w:history="1">
        <w:r>
          <w:rPr>
            <w:color w:val="0000FF"/>
          </w:rPr>
          <w:t>подпунктом 15-7 статьи 3</w:t>
        </w:r>
      </w:hyperlink>
      <w:r>
        <w:t xml:space="preserve"> Закона Кемеровской области от 04.07.2002 N 49-ОЗ "О разграничении полномочий между органами государственной власти Кемеровской области в сфере земельных отношений", </w:t>
      </w:r>
      <w:hyperlink r:id="rId7" w:history="1">
        <w:r>
          <w:rPr>
            <w:color w:val="0000FF"/>
          </w:rPr>
          <w:t>Законом</w:t>
        </w:r>
      </w:hyperlink>
      <w:r>
        <w:t xml:space="preserve"> Кемеровской области от 08.07.2016 N 52-ОЗ "Об установлении критериев, которым должны соответствовать масштабные инвестиционные проекты, размещаемые на земельных участках</w:t>
      </w:r>
      <w:proofErr w:type="gramEnd"/>
      <w:r>
        <w:t>, находящихся в государственной или муниципальной собственности, для предоставления юридическим лицам в аренду без проведения торгов" Коллегия Администрации Кемеровской области постановляет:</w:t>
      </w:r>
    </w:p>
    <w:p w:rsidR="00736A57" w:rsidRDefault="00736A57">
      <w:pPr>
        <w:pStyle w:val="ConsPlusNormal"/>
        <w:jc w:val="both"/>
      </w:pPr>
    </w:p>
    <w:p w:rsidR="00736A57" w:rsidRDefault="00736A57">
      <w:pPr>
        <w:pStyle w:val="ConsPlusNormal"/>
        <w:ind w:firstLine="540"/>
        <w:jc w:val="both"/>
      </w:pPr>
      <w:r>
        <w:t xml:space="preserve">1. </w:t>
      </w:r>
      <w:proofErr w:type="gramStart"/>
      <w:r>
        <w:t xml:space="preserve">Утвердить прилагаемый </w:t>
      </w:r>
      <w:hyperlink w:anchor="P42" w:history="1">
        <w:r>
          <w:rPr>
            <w:color w:val="0000FF"/>
          </w:rPr>
          <w:t>Порядок</w:t>
        </w:r>
      </w:hyperlink>
      <w:r>
        <w:t xml:space="preserve"> принятия решения о соответствии масштабных инвестиционных проектов, размещаемых на земельных участках, находящихся в государственной или муниципальной собственности, для предоставления юридическим лицам в аренду без проведения торгов, критериям, установленным </w:t>
      </w:r>
      <w:hyperlink r:id="rId8" w:history="1">
        <w:r>
          <w:rPr>
            <w:color w:val="0000FF"/>
          </w:rPr>
          <w:t>Законом</w:t>
        </w:r>
      </w:hyperlink>
      <w:r>
        <w:t xml:space="preserve"> Кемеровской области от 08.07.2016 N 52-ОЗ "Об установлении критериев, которым должны соответствовать масштабные инвестиционные проекты, размещаемые на земельных участках, находящихся в государственной или муниципальной собственности, для предоставления юридическим</w:t>
      </w:r>
      <w:proofErr w:type="gramEnd"/>
      <w:r>
        <w:t xml:space="preserve"> лицам в аренду без проведения торгов".</w:t>
      </w:r>
    </w:p>
    <w:p w:rsidR="00736A57" w:rsidRDefault="00736A57">
      <w:pPr>
        <w:pStyle w:val="ConsPlusNormal"/>
        <w:spacing w:before="220"/>
        <w:ind w:firstLine="540"/>
        <w:jc w:val="both"/>
      </w:pPr>
      <w:r>
        <w:t>2. Настоящее постановление подлежит опубликованию на сайте "Электронный бюллетень Коллегии Администрации Кемеровской области".</w:t>
      </w:r>
    </w:p>
    <w:p w:rsidR="00736A57" w:rsidRDefault="00736A57">
      <w:pPr>
        <w:pStyle w:val="ConsPlusNormal"/>
        <w:spacing w:before="220"/>
        <w:ind w:firstLine="540"/>
        <w:jc w:val="both"/>
      </w:pPr>
      <w:r>
        <w:t xml:space="preserve">3. </w:t>
      </w:r>
      <w:proofErr w:type="gramStart"/>
      <w:r>
        <w:t>Контроль за</w:t>
      </w:r>
      <w:proofErr w:type="gramEnd"/>
      <w:r>
        <w:t xml:space="preserve"> исполнением постановления возложить на заместителя Губернатора Кемеровской области (по инвестициям и инновациям) </w:t>
      </w:r>
      <w:proofErr w:type="spellStart"/>
      <w:r>
        <w:t>С.А.Черданцева</w:t>
      </w:r>
      <w:proofErr w:type="spellEnd"/>
      <w:r>
        <w:t>.</w:t>
      </w:r>
    </w:p>
    <w:p w:rsidR="00736A57" w:rsidRDefault="00736A57">
      <w:pPr>
        <w:pStyle w:val="ConsPlusNormal"/>
        <w:jc w:val="both"/>
      </w:pPr>
      <w:r>
        <w:t xml:space="preserve">(п. 3 в ред. </w:t>
      </w:r>
      <w:hyperlink r:id="rId9" w:history="1">
        <w:r>
          <w:rPr>
            <w:color w:val="0000FF"/>
          </w:rPr>
          <w:t>постановления</w:t>
        </w:r>
      </w:hyperlink>
      <w:r>
        <w:t xml:space="preserve"> Коллегии Администрации Кемеровской области от 22.02.2017 N 77)</w:t>
      </w:r>
    </w:p>
    <w:p w:rsidR="00736A57" w:rsidRDefault="00736A57">
      <w:pPr>
        <w:pStyle w:val="ConsPlusNormal"/>
        <w:jc w:val="both"/>
      </w:pPr>
    </w:p>
    <w:p w:rsidR="00736A57" w:rsidRDefault="00736A57">
      <w:pPr>
        <w:pStyle w:val="ConsPlusNormal"/>
        <w:jc w:val="right"/>
      </w:pPr>
      <w:r>
        <w:t>Губернатор</w:t>
      </w:r>
    </w:p>
    <w:p w:rsidR="00736A57" w:rsidRDefault="00736A57">
      <w:pPr>
        <w:pStyle w:val="ConsPlusNormal"/>
        <w:jc w:val="right"/>
      </w:pPr>
      <w:r>
        <w:t>Кемеровской области</w:t>
      </w:r>
    </w:p>
    <w:p w:rsidR="00736A57" w:rsidRDefault="00736A57">
      <w:pPr>
        <w:pStyle w:val="ConsPlusNormal"/>
        <w:jc w:val="right"/>
      </w:pPr>
      <w:r>
        <w:t>А.М.ТУЛЕЕВ</w:t>
      </w: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right"/>
        <w:outlineLvl w:val="0"/>
      </w:pPr>
      <w:r>
        <w:t>Утвержден</w:t>
      </w:r>
    </w:p>
    <w:p w:rsidR="00736A57" w:rsidRDefault="00736A57">
      <w:pPr>
        <w:pStyle w:val="ConsPlusNormal"/>
        <w:jc w:val="right"/>
      </w:pPr>
      <w:r>
        <w:t>постановлением</w:t>
      </w:r>
    </w:p>
    <w:p w:rsidR="00736A57" w:rsidRDefault="00736A57">
      <w:pPr>
        <w:pStyle w:val="ConsPlusNormal"/>
        <w:jc w:val="right"/>
      </w:pPr>
      <w:r>
        <w:t>Коллегии Администрации</w:t>
      </w:r>
    </w:p>
    <w:p w:rsidR="00736A57" w:rsidRDefault="00736A57">
      <w:pPr>
        <w:pStyle w:val="ConsPlusNormal"/>
        <w:jc w:val="right"/>
      </w:pPr>
      <w:r>
        <w:t>Кемеровской области</w:t>
      </w:r>
    </w:p>
    <w:p w:rsidR="00736A57" w:rsidRDefault="00736A57">
      <w:pPr>
        <w:pStyle w:val="ConsPlusNormal"/>
        <w:jc w:val="right"/>
      </w:pPr>
      <w:r>
        <w:t>от 2 сентября 2016 г. N 347</w:t>
      </w:r>
    </w:p>
    <w:p w:rsidR="00736A57" w:rsidRDefault="00736A57">
      <w:pPr>
        <w:pStyle w:val="ConsPlusNormal"/>
        <w:jc w:val="both"/>
      </w:pPr>
    </w:p>
    <w:p w:rsidR="00736A57" w:rsidRDefault="00736A57">
      <w:pPr>
        <w:pStyle w:val="ConsPlusTitle"/>
        <w:jc w:val="center"/>
      </w:pPr>
      <w:bookmarkStart w:id="0" w:name="P42"/>
      <w:bookmarkEnd w:id="0"/>
      <w:r>
        <w:t>ПОРЯДОК</w:t>
      </w:r>
    </w:p>
    <w:p w:rsidR="00736A57" w:rsidRDefault="00736A57">
      <w:pPr>
        <w:pStyle w:val="ConsPlusTitle"/>
        <w:jc w:val="center"/>
      </w:pPr>
      <w:r>
        <w:t xml:space="preserve">ПРИНЯТИЯ РЕШЕНИЯ О СООТВЕТСТВИИ </w:t>
      </w:r>
      <w:proofErr w:type="gramStart"/>
      <w:r>
        <w:t>МАСШТАБНЫХ</w:t>
      </w:r>
      <w:proofErr w:type="gramEnd"/>
      <w:r>
        <w:t xml:space="preserve"> ИНВЕСТИЦИОННЫХ</w:t>
      </w:r>
    </w:p>
    <w:p w:rsidR="00736A57" w:rsidRDefault="00736A57">
      <w:pPr>
        <w:pStyle w:val="ConsPlusTitle"/>
        <w:jc w:val="center"/>
      </w:pPr>
      <w:r>
        <w:t>ПРОЕКТОВ, РАЗМЕЩАЕМЫХ НА ЗЕМЕЛЬНЫХ УЧАСТКАХ, НАХОДЯЩИХСЯ</w:t>
      </w:r>
    </w:p>
    <w:p w:rsidR="00736A57" w:rsidRDefault="00736A57">
      <w:pPr>
        <w:pStyle w:val="ConsPlusTitle"/>
        <w:jc w:val="center"/>
      </w:pPr>
      <w:r>
        <w:t>В ГОСУДАРСТВЕННОЙ ИЛИ МУНИЦИПАЛЬНОЙ СОБСТВЕННОСТИ,</w:t>
      </w:r>
    </w:p>
    <w:p w:rsidR="00736A57" w:rsidRDefault="00736A57">
      <w:pPr>
        <w:pStyle w:val="ConsPlusTitle"/>
        <w:jc w:val="center"/>
      </w:pPr>
      <w:r>
        <w:t>ДЛЯ ПРЕДОСТАВЛЕНИЯ ЮРИДИЧЕСКИМ ЛИЦАМ В АРЕНДУ БЕЗ ПРОВЕДЕНИЯ</w:t>
      </w:r>
    </w:p>
    <w:p w:rsidR="00736A57" w:rsidRDefault="00736A57">
      <w:pPr>
        <w:pStyle w:val="ConsPlusTitle"/>
        <w:jc w:val="center"/>
      </w:pPr>
      <w:r>
        <w:t>ТОРГОВ, КРИТЕРИЯМ, УСТАНОВЛЕННЫМ ЗАКОНОМ КЕМЕРОВСКОЙ ОБЛАСТИ</w:t>
      </w:r>
    </w:p>
    <w:p w:rsidR="00736A57" w:rsidRDefault="00736A57">
      <w:pPr>
        <w:pStyle w:val="ConsPlusTitle"/>
        <w:jc w:val="center"/>
      </w:pPr>
      <w:r>
        <w:t>ОТ 08.07.2016 N 52-ОЗ "ОБ УСТАНОВЛЕНИИ КРИТЕРИЕВ, КОТОРЫМ</w:t>
      </w:r>
    </w:p>
    <w:p w:rsidR="00736A57" w:rsidRDefault="00736A57">
      <w:pPr>
        <w:pStyle w:val="ConsPlusTitle"/>
        <w:jc w:val="center"/>
      </w:pPr>
      <w:r>
        <w:t>ДОЛЖНЫ СООТВЕТСТВОВАТЬ МАСШТАБНЫЕ ИНВЕСТИЦИОННЫЕ ПРОЕКТЫ,</w:t>
      </w:r>
    </w:p>
    <w:p w:rsidR="00736A57" w:rsidRDefault="00736A57">
      <w:pPr>
        <w:pStyle w:val="ConsPlusTitle"/>
        <w:jc w:val="center"/>
      </w:pPr>
      <w:proofErr w:type="gramStart"/>
      <w:r>
        <w:t>РАЗМЕЩАЕМЫЕ</w:t>
      </w:r>
      <w:proofErr w:type="gramEnd"/>
      <w:r>
        <w:t xml:space="preserve"> НА ЗЕМЕЛЬНЫХ УЧАСТКАХ, НАХОДЯЩИХСЯ</w:t>
      </w:r>
    </w:p>
    <w:p w:rsidR="00736A57" w:rsidRDefault="00736A57">
      <w:pPr>
        <w:pStyle w:val="ConsPlusTitle"/>
        <w:jc w:val="center"/>
      </w:pPr>
      <w:r>
        <w:t>В ГОСУДАРСТВЕННОЙ ИЛИ МУНИЦИПАЛЬНОЙ СОБСТВЕННОСТИ,</w:t>
      </w:r>
    </w:p>
    <w:p w:rsidR="00736A57" w:rsidRDefault="00736A57">
      <w:pPr>
        <w:pStyle w:val="ConsPlusTitle"/>
        <w:jc w:val="center"/>
      </w:pPr>
      <w:r>
        <w:t>ДЛЯ ПРЕДОСТАВЛЕНИЯ ЮРИДИЧЕСКИМ ЛИЦАМ В АРЕНДУ</w:t>
      </w:r>
    </w:p>
    <w:p w:rsidR="00736A57" w:rsidRDefault="00736A57">
      <w:pPr>
        <w:pStyle w:val="ConsPlusTitle"/>
        <w:jc w:val="center"/>
      </w:pPr>
      <w:r>
        <w:t>БЕЗ ПРОВЕДЕНИЯ ТОРГОВ"</w:t>
      </w:r>
    </w:p>
    <w:p w:rsidR="00736A57" w:rsidRDefault="00736A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36A57">
        <w:trPr>
          <w:jc w:val="center"/>
        </w:trPr>
        <w:tc>
          <w:tcPr>
            <w:tcW w:w="9294" w:type="dxa"/>
            <w:tcBorders>
              <w:top w:val="nil"/>
              <w:left w:val="single" w:sz="24" w:space="0" w:color="CED3F1"/>
              <w:bottom w:val="nil"/>
              <w:right w:val="single" w:sz="24" w:space="0" w:color="F4F3F8"/>
            </w:tcBorders>
            <w:shd w:val="clear" w:color="auto" w:fill="F4F3F8"/>
          </w:tcPr>
          <w:p w:rsidR="00736A57" w:rsidRDefault="00736A57">
            <w:pPr>
              <w:pStyle w:val="ConsPlusNormal"/>
              <w:jc w:val="center"/>
            </w:pPr>
            <w:r>
              <w:rPr>
                <w:color w:val="392C69"/>
              </w:rPr>
              <w:t>Список изменяющих документов</w:t>
            </w:r>
          </w:p>
          <w:p w:rsidR="00736A57" w:rsidRDefault="00736A57">
            <w:pPr>
              <w:pStyle w:val="ConsPlusNormal"/>
              <w:jc w:val="center"/>
            </w:pPr>
            <w:proofErr w:type="gramStart"/>
            <w:r>
              <w:rPr>
                <w:color w:val="392C69"/>
              </w:rPr>
              <w:t xml:space="preserve">(в ред. </w:t>
            </w:r>
            <w:hyperlink r:id="rId10" w:history="1">
              <w:r>
                <w:rPr>
                  <w:color w:val="0000FF"/>
                </w:rPr>
                <w:t>постановления</w:t>
              </w:r>
            </w:hyperlink>
            <w:r>
              <w:rPr>
                <w:color w:val="392C69"/>
              </w:rPr>
              <w:t xml:space="preserve"> Коллегии Администрации Кемеровской области</w:t>
            </w:r>
            <w:proofErr w:type="gramEnd"/>
          </w:p>
          <w:p w:rsidR="00736A57" w:rsidRDefault="00736A57">
            <w:pPr>
              <w:pStyle w:val="ConsPlusNormal"/>
              <w:jc w:val="center"/>
            </w:pPr>
            <w:r>
              <w:rPr>
                <w:color w:val="392C69"/>
              </w:rPr>
              <w:t>от 22.02.2017 N 77)</w:t>
            </w:r>
          </w:p>
        </w:tc>
      </w:tr>
    </w:tbl>
    <w:p w:rsidR="00736A57" w:rsidRDefault="00736A57">
      <w:pPr>
        <w:pStyle w:val="ConsPlusNormal"/>
        <w:jc w:val="both"/>
      </w:pPr>
    </w:p>
    <w:p w:rsidR="00736A57" w:rsidRDefault="00736A57">
      <w:pPr>
        <w:pStyle w:val="ConsPlusNormal"/>
        <w:ind w:firstLine="540"/>
        <w:jc w:val="both"/>
      </w:pPr>
      <w:r>
        <w:t xml:space="preserve">1. </w:t>
      </w:r>
      <w:proofErr w:type="gramStart"/>
      <w:r>
        <w:t xml:space="preserve">Настоящий Порядок устанавливает процедуру рассмотрения документов, проведения оценки соответствия масштабных инвестиционных проектов критериям, установленным </w:t>
      </w:r>
      <w:hyperlink r:id="rId11" w:history="1">
        <w:r>
          <w:rPr>
            <w:color w:val="0000FF"/>
          </w:rPr>
          <w:t>Законом</w:t>
        </w:r>
      </w:hyperlink>
      <w:r>
        <w:t xml:space="preserve"> Кемеровской области от 08.07.2016 N 52-ОЗ "Об установлении критериев, которым должны соответствовать масштабные инвестиционные проекты, размещаемые на земельных участках, находящихся в государственной или муниципальной собственности, для предоставления юридическим лицам в аренду без проведения торгов" (далее - Закон от 08.07.2016 N 52-ОЗ), и принятия решения о соответствии</w:t>
      </w:r>
      <w:proofErr w:type="gramEnd"/>
      <w:r>
        <w:t xml:space="preserve"> масштабного инвестиционного проекта указанным критериям в целях издания распоряжения Губернатора Кемеровской области.</w:t>
      </w:r>
    </w:p>
    <w:p w:rsidR="00736A57" w:rsidRDefault="00736A57">
      <w:pPr>
        <w:pStyle w:val="ConsPlusNormal"/>
        <w:spacing w:before="220"/>
        <w:ind w:firstLine="540"/>
        <w:jc w:val="both"/>
      </w:pPr>
      <w:bookmarkStart w:id="1" w:name="P59"/>
      <w:bookmarkEnd w:id="1"/>
      <w:r>
        <w:t xml:space="preserve">2. </w:t>
      </w:r>
      <w:proofErr w:type="gramStart"/>
      <w:r>
        <w:t xml:space="preserve">Юридическое лицо, заинтересованное в признании масштабного инвестиционного проекта, размещаемого на земельном участке, находящемся в государственной или муниципальной собственности, соответствующим критериям, установленным </w:t>
      </w:r>
      <w:hyperlink r:id="rId12" w:history="1">
        <w:r>
          <w:rPr>
            <w:color w:val="0000FF"/>
          </w:rPr>
          <w:t>Законом</w:t>
        </w:r>
      </w:hyperlink>
      <w:r>
        <w:t xml:space="preserve"> от 08.07.2016 N 52-ОЗ, и предоставлении земельного участка для реализации такого масштабного инвестиционного проекта (далее - заявитель), направляет в департамент инвестиций и стратегического развития Кемеровской области (далее - департамент) </w:t>
      </w:r>
      <w:hyperlink w:anchor="P147" w:history="1">
        <w:r>
          <w:rPr>
            <w:color w:val="0000FF"/>
          </w:rPr>
          <w:t>заявление</w:t>
        </w:r>
      </w:hyperlink>
      <w:r>
        <w:t xml:space="preserve"> о признании масштабного инвестиционного проекта (далее - проект) соответствующим критериям, установленным</w:t>
      </w:r>
      <w:proofErr w:type="gramEnd"/>
      <w:r>
        <w:t xml:space="preserve"> </w:t>
      </w:r>
      <w:hyperlink r:id="rId13" w:history="1">
        <w:r>
          <w:rPr>
            <w:color w:val="0000FF"/>
          </w:rPr>
          <w:t>Законом</w:t>
        </w:r>
      </w:hyperlink>
      <w:r>
        <w:t xml:space="preserve"> от 08.07.2016 N 52-ОЗ, по форме согласно приложению N 1 к настоящему Порядку.</w:t>
      </w:r>
    </w:p>
    <w:p w:rsidR="00736A57" w:rsidRDefault="00736A57">
      <w:pPr>
        <w:pStyle w:val="ConsPlusNormal"/>
        <w:spacing w:before="220"/>
        <w:ind w:firstLine="540"/>
        <w:jc w:val="both"/>
      </w:pPr>
      <w:bookmarkStart w:id="2" w:name="P60"/>
      <w:bookmarkEnd w:id="2"/>
      <w:r>
        <w:t>3. К заявлению прилагаются следующие документы:</w:t>
      </w:r>
    </w:p>
    <w:p w:rsidR="00736A57" w:rsidRDefault="00736A57">
      <w:pPr>
        <w:pStyle w:val="ConsPlusNormal"/>
        <w:spacing w:before="220"/>
        <w:ind w:firstLine="540"/>
        <w:jc w:val="both"/>
      </w:pPr>
      <w:r>
        <w:t>3.1. Копии, заверенные подписью руководителя юридического лица и печатью юридического лица (при наличии), учредительных документов со всеми последующими изменениями и дополнениями и копии документов, подтверждающих полномочия руководителя.</w:t>
      </w:r>
    </w:p>
    <w:p w:rsidR="00736A57" w:rsidRDefault="00736A57">
      <w:pPr>
        <w:pStyle w:val="ConsPlusNormal"/>
        <w:spacing w:before="220"/>
        <w:ind w:firstLine="540"/>
        <w:jc w:val="both"/>
      </w:pPr>
      <w:bookmarkStart w:id="3" w:name="P62"/>
      <w:bookmarkEnd w:id="3"/>
      <w:r>
        <w:t xml:space="preserve">3.2. </w:t>
      </w:r>
      <w:hyperlink w:anchor="P278" w:history="1">
        <w:proofErr w:type="gramStart"/>
        <w:r>
          <w:rPr>
            <w:color w:val="0000FF"/>
          </w:rPr>
          <w:t>Бизнес-план</w:t>
        </w:r>
      </w:hyperlink>
      <w:r>
        <w:t xml:space="preserve"> на бумажном и электронном (расчетная часть в формате таблиц </w:t>
      </w:r>
      <w:proofErr w:type="spellStart"/>
      <w:r>
        <w:t>Excel</w:t>
      </w:r>
      <w:proofErr w:type="spellEnd"/>
      <w:r>
        <w:t xml:space="preserve"> с доступными формулами и листами) носителях, составленный по форме согласно приложению N 2 к настоящему Порядку и содержащий в обязательном порядке следующую информацию:</w:t>
      </w:r>
      <w:proofErr w:type="gramEnd"/>
    </w:p>
    <w:p w:rsidR="00736A57" w:rsidRDefault="00736A57">
      <w:pPr>
        <w:pStyle w:val="ConsPlusNormal"/>
        <w:spacing w:before="220"/>
        <w:ind w:firstLine="540"/>
        <w:jc w:val="both"/>
      </w:pPr>
      <w:r>
        <w:t xml:space="preserve">сведения о количестве новых рабочих мест, создаваемых в муниципальном образовании, на </w:t>
      </w:r>
      <w:r>
        <w:lastRenderedPageBreak/>
        <w:t xml:space="preserve">территории которого будет осуществляться реализация проекта, с обоснованием реальности достижения данного показателя (в случае если реализация проекта осуществляется по показателю, предусмотренному </w:t>
      </w:r>
      <w:hyperlink r:id="rId14" w:history="1">
        <w:r>
          <w:rPr>
            <w:color w:val="0000FF"/>
          </w:rPr>
          <w:t>абзацем 2 статьи 2</w:t>
        </w:r>
      </w:hyperlink>
      <w:r>
        <w:t xml:space="preserve"> Закона от 08.07.2016 N 52-ОЗ);</w:t>
      </w:r>
    </w:p>
    <w:p w:rsidR="00736A57" w:rsidRDefault="00736A57">
      <w:pPr>
        <w:pStyle w:val="ConsPlusNormal"/>
        <w:spacing w:before="220"/>
        <w:ind w:firstLine="540"/>
        <w:jc w:val="both"/>
      </w:pPr>
      <w:proofErr w:type="gramStart"/>
      <w:r>
        <w:t xml:space="preserve">сведения об объеме ежегодных поступлений от налогов, взимаемых на территории муниципального образования, где планируется реализация проекта, и поступающих в консолидированный бюджет Кемеровской области, за исключением акцизов и налога на добычу полезных ископаемых, с обоснованием реальности достижения данного показателя (в случае если реализация проекта осуществляется по показателю, предусмотренному </w:t>
      </w:r>
      <w:hyperlink r:id="rId15" w:history="1">
        <w:r>
          <w:rPr>
            <w:color w:val="0000FF"/>
          </w:rPr>
          <w:t>абзацем 3 статьи 2</w:t>
        </w:r>
      </w:hyperlink>
      <w:r>
        <w:t xml:space="preserve"> Закона от 08.07.2016 N 52-ОЗ);</w:t>
      </w:r>
      <w:proofErr w:type="gramEnd"/>
    </w:p>
    <w:p w:rsidR="00736A57" w:rsidRDefault="00736A57">
      <w:pPr>
        <w:pStyle w:val="ConsPlusNormal"/>
        <w:spacing w:before="220"/>
        <w:ind w:firstLine="540"/>
        <w:jc w:val="both"/>
      </w:pPr>
      <w:r>
        <w:t xml:space="preserve">сведения о соблюдении требований и Правил, предусмотренных </w:t>
      </w:r>
      <w:hyperlink r:id="rId16" w:history="1">
        <w:r>
          <w:rPr>
            <w:color w:val="0000FF"/>
          </w:rPr>
          <w:t>пунктом 1</w:t>
        </w:r>
      </w:hyperlink>
      <w:r>
        <w:t xml:space="preserve"> постановления Правительства Российской Федерации от 04.08.2015 N 794 "Об индустриальных (промышленных) парках и управляющих компаниях индустриальных (промышленных) парков" (в случае если проектом предполагается строительство объектов, указанных в </w:t>
      </w:r>
      <w:hyperlink r:id="rId17" w:history="1">
        <w:r>
          <w:rPr>
            <w:color w:val="0000FF"/>
          </w:rPr>
          <w:t>абзаце четвертом статьи 2</w:t>
        </w:r>
      </w:hyperlink>
      <w:r>
        <w:t xml:space="preserve"> Закона Кемеровской области от 08.07.2016 N 52-ОЗ).</w:t>
      </w:r>
    </w:p>
    <w:p w:rsidR="00736A57" w:rsidRDefault="00736A57">
      <w:pPr>
        <w:pStyle w:val="ConsPlusNormal"/>
        <w:jc w:val="both"/>
      </w:pPr>
      <w:r>
        <w:t xml:space="preserve">(абзац введен </w:t>
      </w:r>
      <w:hyperlink r:id="rId18" w:history="1">
        <w:r>
          <w:rPr>
            <w:color w:val="0000FF"/>
          </w:rPr>
          <w:t>постановлением</w:t>
        </w:r>
      </w:hyperlink>
      <w:r>
        <w:t xml:space="preserve"> Коллегии Администрации Кемеровской области от 22.02.2017 N 77)</w:t>
      </w:r>
    </w:p>
    <w:p w:rsidR="00736A57" w:rsidRDefault="00736A57">
      <w:pPr>
        <w:pStyle w:val="ConsPlusNormal"/>
        <w:spacing w:before="220"/>
        <w:ind w:firstLine="540"/>
        <w:jc w:val="both"/>
      </w:pPr>
      <w:r>
        <w:t>3.3. Справка из налогового органа о состоянии расчетов по налогам, сборам, пеням, штрафам, процентам и справки о состоянии расчетов по страховым взносам, пеням и штрафам, выданные уполномоченными органами не ранее чем за месяц до подачи заявителем заявления.</w:t>
      </w:r>
    </w:p>
    <w:p w:rsidR="00736A57" w:rsidRDefault="00736A57">
      <w:pPr>
        <w:pStyle w:val="ConsPlusNormal"/>
        <w:spacing w:before="220"/>
        <w:ind w:firstLine="540"/>
        <w:jc w:val="both"/>
      </w:pPr>
      <w:r>
        <w:t>3.4. Копии финансовой отчетности и приложений к ней за год, предшествующий году подачи заявления.</w:t>
      </w:r>
    </w:p>
    <w:p w:rsidR="00736A57" w:rsidRDefault="00736A57">
      <w:pPr>
        <w:pStyle w:val="ConsPlusNormal"/>
        <w:spacing w:before="220"/>
        <w:ind w:firstLine="540"/>
        <w:jc w:val="both"/>
      </w:pPr>
      <w:r>
        <w:t>3.5. Справка о среднесписочной численности сотрудников и средней заработной плате за прошедший отчетный период, заверенная подписью руководителя и печатью заявителя.</w:t>
      </w:r>
    </w:p>
    <w:p w:rsidR="00736A57" w:rsidRDefault="00736A57">
      <w:pPr>
        <w:pStyle w:val="ConsPlusNormal"/>
        <w:spacing w:before="220"/>
        <w:ind w:firstLine="540"/>
        <w:jc w:val="both"/>
      </w:pPr>
      <w:r>
        <w:t xml:space="preserve">3.6. Сведения о </w:t>
      </w:r>
      <w:hyperlink w:anchor="P1498" w:history="1">
        <w:r>
          <w:rPr>
            <w:color w:val="0000FF"/>
          </w:rPr>
          <w:t>показателях</w:t>
        </w:r>
      </w:hyperlink>
      <w:r>
        <w:t xml:space="preserve"> реализации масштабного инвестиционного проекта, составленные по форме согласно приложению N 3 к настоящему Порядку.</w:t>
      </w:r>
    </w:p>
    <w:p w:rsidR="00736A57" w:rsidRDefault="00736A57">
      <w:pPr>
        <w:pStyle w:val="ConsPlusNormal"/>
        <w:spacing w:before="220"/>
        <w:ind w:firstLine="540"/>
        <w:jc w:val="both"/>
      </w:pPr>
      <w:r>
        <w:t xml:space="preserve">3.7. </w:t>
      </w:r>
      <w:proofErr w:type="gramStart"/>
      <w:r>
        <w:t>Документы, подтверждающие наличие у заявителя собственных средств (заключенные договоры займа от учредителей с подтверждением наличия у учредителей средств, необходимых для исполнения данного договора, документы бухгалтерской отчетности, содержащие информацию о наличии чистой прибыли и (или) нераспределенной прибыли прошлых лет заявителя, решение учредителей об увеличении уставного капитала для реализации проекта, иные документы, свидетельствующие о наличии собственных средств) и (или) источников заемных средств</w:t>
      </w:r>
      <w:proofErr w:type="gramEnd"/>
      <w:r>
        <w:t xml:space="preserve"> (решения кредитных организаций о предоставлении заемных средств, заключенные кредитные договоры или договоры займа, иные документы, свидетельствующие о наличии заемных средств), необходимых для реализации проекта.</w:t>
      </w:r>
    </w:p>
    <w:p w:rsidR="00736A57" w:rsidRDefault="00736A57">
      <w:pPr>
        <w:pStyle w:val="ConsPlusNormal"/>
        <w:jc w:val="both"/>
      </w:pPr>
      <w:r>
        <w:t>(</w:t>
      </w:r>
      <w:proofErr w:type="spellStart"/>
      <w:r>
        <w:t>пп</w:t>
      </w:r>
      <w:proofErr w:type="spellEnd"/>
      <w:r>
        <w:t xml:space="preserve">. 3.7 </w:t>
      </w:r>
      <w:proofErr w:type="gramStart"/>
      <w:r>
        <w:t>введен</w:t>
      </w:r>
      <w:proofErr w:type="gramEnd"/>
      <w:r>
        <w:t xml:space="preserve"> </w:t>
      </w:r>
      <w:hyperlink r:id="rId19" w:history="1">
        <w:r>
          <w:rPr>
            <w:color w:val="0000FF"/>
          </w:rPr>
          <w:t>постановлением</w:t>
        </w:r>
      </w:hyperlink>
      <w:r>
        <w:t xml:space="preserve"> Коллегии Администрации Кемеровской области от 22.02.2017 N 77)</w:t>
      </w:r>
    </w:p>
    <w:p w:rsidR="00736A57" w:rsidRDefault="00736A57">
      <w:pPr>
        <w:pStyle w:val="ConsPlusNormal"/>
        <w:spacing w:before="220"/>
        <w:ind w:firstLine="540"/>
        <w:jc w:val="both"/>
      </w:pPr>
      <w:r>
        <w:t xml:space="preserve">4. К заявлению помимо документов, указанных в </w:t>
      </w:r>
      <w:hyperlink w:anchor="P60" w:history="1">
        <w:r>
          <w:rPr>
            <w:color w:val="0000FF"/>
          </w:rPr>
          <w:t>пункте 3</w:t>
        </w:r>
      </w:hyperlink>
      <w:r>
        <w:t xml:space="preserve"> настоящего Порядка, по инициативе заявителя могут быть приложены иные документы, обосновывающие соответствие проекта критериям, установленным </w:t>
      </w:r>
      <w:hyperlink r:id="rId20" w:history="1">
        <w:r>
          <w:rPr>
            <w:color w:val="0000FF"/>
          </w:rPr>
          <w:t>Законом</w:t>
        </w:r>
      </w:hyperlink>
      <w:r>
        <w:t xml:space="preserve"> от 08.07.2016 N 52-ОЗ.</w:t>
      </w:r>
    </w:p>
    <w:p w:rsidR="00736A57" w:rsidRDefault="00736A57">
      <w:pPr>
        <w:pStyle w:val="ConsPlusNormal"/>
        <w:spacing w:before="220"/>
        <w:ind w:firstLine="540"/>
        <w:jc w:val="both"/>
      </w:pPr>
      <w:bookmarkStart w:id="4" w:name="P74"/>
      <w:bookmarkEnd w:id="4"/>
      <w:r>
        <w:t>5. Не подлежат рассмотрению заявления, поданные юридическими лицами:</w:t>
      </w:r>
    </w:p>
    <w:p w:rsidR="00736A57" w:rsidRDefault="00736A57">
      <w:pPr>
        <w:pStyle w:val="ConsPlusNormal"/>
        <w:spacing w:before="220"/>
        <w:ind w:firstLine="540"/>
        <w:jc w:val="both"/>
      </w:pPr>
      <w:proofErr w:type="gramStart"/>
      <w:r>
        <w:t>находящимися</w:t>
      </w:r>
      <w:proofErr w:type="gramEnd"/>
      <w:r>
        <w:t xml:space="preserve"> в состоянии ликвидации, реорганизации или в стадии банкротства;</w:t>
      </w:r>
    </w:p>
    <w:p w:rsidR="00736A57" w:rsidRDefault="00736A57">
      <w:pPr>
        <w:pStyle w:val="ConsPlusNormal"/>
        <w:spacing w:before="220"/>
        <w:ind w:firstLine="540"/>
        <w:jc w:val="both"/>
      </w:pPr>
      <w:proofErr w:type="gramStart"/>
      <w:r>
        <w:t>имеющими</w:t>
      </w:r>
      <w:proofErr w:type="gramEnd"/>
      <w:r>
        <w:t xml:space="preserve"> неурегулированную просроченную задолженность по заработной плате, по налогам и сборам, страховым взносам, иным обязательным платежам в бюджетную систему Российской Федерации.</w:t>
      </w:r>
    </w:p>
    <w:p w:rsidR="00736A57" w:rsidRDefault="00736A57">
      <w:pPr>
        <w:pStyle w:val="ConsPlusNormal"/>
        <w:spacing w:before="220"/>
        <w:ind w:firstLine="540"/>
        <w:jc w:val="both"/>
      </w:pPr>
      <w:r>
        <w:lastRenderedPageBreak/>
        <w:t>6. Департамент в день поступления заявления и прилагаемых к нему документов осуществляет их регистрацию в журнале регистрации входящих документов с присвоением входящего номера и даты поступления.</w:t>
      </w:r>
    </w:p>
    <w:p w:rsidR="00736A57" w:rsidRDefault="00736A57">
      <w:pPr>
        <w:pStyle w:val="ConsPlusNormal"/>
        <w:spacing w:before="220"/>
        <w:ind w:firstLine="540"/>
        <w:jc w:val="both"/>
      </w:pPr>
      <w:r>
        <w:t>7. Департамент в течение одного рабочего дня со дня регистрации заявления и прилагаемых к нему документов направляет запрос в орган местного самоуправления муниципального образования Кемеровской области, на территории которого планируется размещение объектов в рамках реализации проекта, на предмет возможности реализации проекта на территории муниципального образования.</w:t>
      </w:r>
    </w:p>
    <w:p w:rsidR="00736A57" w:rsidRDefault="00736A57">
      <w:pPr>
        <w:pStyle w:val="ConsPlusNormal"/>
        <w:spacing w:before="220"/>
        <w:ind w:firstLine="540"/>
        <w:jc w:val="both"/>
      </w:pPr>
      <w:r>
        <w:t>8. Подготовка и направление ответа на запрос органом местного самоуправления муниципального образования Кемеровской области осуществляется в течение 10 рабочих дней со дня поступления запроса.</w:t>
      </w:r>
    </w:p>
    <w:p w:rsidR="00736A57" w:rsidRDefault="00736A57">
      <w:pPr>
        <w:pStyle w:val="ConsPlusNormal"/>
        <w:spacing w:before="220"/>
        <w:ind w:firstLine="540"/>
        <w:jc w:val="both"/>
      </w:pPr>
      <w:r>
        <w:t>Если в ответе органом местного самоуправления муниципального образования Кемеровской области на запрос департамента содержится мотивированное обоснование невозможности реализации проекта на территории указанного муниципального образования, то муниципальное образование Кемеровской области, на территории которого планируется размещение объектов в рамках реализации проекта, может быть изменено по решению заявителя. Итоги переговоров о принятии решения об изменении содержания заявления в части определения муниципального образования оформляются протоколом, который должен быть подписан департаментом и заявителем и составлен в двух экземплярах.</w:t>
      </w:r>
    </w:p>
    <w:p w:rsidR="00736A57" w:rsidRDefault="00736A57">
      <w:pPr>
        <w:pStyle w:val="ConsPlusNormal"/>
        <w:spacing w:before="220"/>
        <w:ind w:firstLine="540"/>
        <w:jc w:val="both"/>
      </w:pPr>
      <w:r>
        <w:t>В случае если в протоколе переговоров содержится решение заявителя о невозможности изменения муниципального образования Кемеровской области, то департамент в течение трех рабочих дней в письменном виде уведомляет о возврате и причинах возврата документов и направляет заявителю полученные документы в полном объеме.</w:t>
      </w:r>
    </w:p>
    <w:p w:rsidR="00736A57" w:rsidRDefault="00736A57">
      <w:pPr>
        <w:pStyle w:val="ConsPlusNormal"/>
        <w:spacing w:before="220"/>
        <w:ind w:firstLine="540"/>
        <w:jc w:val="both"/>
      </w:pPr>
      <w:proofErr w:type="gramStart"/>
      <w:r>
        <w:t>В случае если в протоколе переговоров содержится решение заявителя об изменении муниципального образования Кемеровской области, то департамент в течение одного рабочего дня со дня регистрации протокола переговоров направляет запрос в орган местного самоуправления муниципального образования Кемеровской области, на территории которого планируется размещение объектов в рамках реализации проекта, на предмет возможности реализации проекта на территории муниципального образования.</w:t>
      </w:r>
      <w:proofErr w:type="gramEnd"/>
    </w:p>
    <w:p w:rsidR="00736A57" w:rsidRDefault="00736A57">
      <w:pPr>
        <w:pStyle w:val="ConsPlusNormal"/>
        <w:jc w:val="both"/>
      </w:pPr>
      <w:r>
        <w:t xml:space="preserve">(п. 8 в ред. </w:t>
      </w:r>
      <w:hyperlink r:id="rId21" w:history="1">
        <w:r>
          <w:rPr>
            <w:color w:val="0000FF"/>
          </w:rPr>
          <w:t>постановления</w:t>
        </w:r>
      </w:hyperlink>
      <w:r>
        <w:t xml:space="preserve"> Коллегии Администрации Кемеровской области от 22.02.2017 N 77)</w:t>
      </w:r>
    </w:p>
    <w:p w:rsidR="00736A57" w:rsidRDefault="00736A57">
      <w:pPr>
        <w:pStyle w:val="ConsPlusNormal"/>
        <w:spacing w:before="220"/>
        <w:ind w:firstLine="540"/>
        <w:jc w:val="both"/>
      </w:pPr>
      <w:bookmarkStart w:id="5" w:name="P84"/>
      <w:bookmarkEnd w:id="5"/>
      <w:r>
        <w:t>9. Департамент в течение 15 рабочих дней со дня регистрации заявления и прилагаемых к нему документов или со дня регистрации протокола, оформленного по итогам переговоров о принятии решения об изменении содержания заявления в части определения муниципального образования, в котором содержится решение заявителя об изменении муниципального образования Кемеровской области:</w:t>
      </w:r>
    </w:p>
    <w:p w:rsidR="00736A57" w:rsidRDefault="00736A57">
      <w:pPr>
        <w:pStyle w:val="ConsPlusNormal"/>
        <w:jc w:val="both"/>
      </w:pPr>
      <w:r>
        <w:t xml:space="preserve">(в ред. </w:t>
      </w:r>
      <w:hyperlink r:id="rId22" w:history="1">
        <w:r>
          <w:rPr>
            <w:color w:val="0000FF"/>
          </w:rPr>
          <w:t>постановления</w:t>
        </w:r>
      </w:hyperlink>
      <w:r>
        <w:t xml:space="preserve"> Коллегии Администрации Кемеровской области от 22.02.2017 N 77)</w:t>
      </w:r>
    </w:p>
    <w:p w:rsidR="00736A57" w:rsidRDefault="00736A57">
      <w:pPr>
        <w:pStyle w:val="ConsPlusNormal"/>
        <w:spacing w:before="220"/>
        <w:ind w:firstLine="540"/>
        <w:jc w:val="both"/>
      </w:pPr>
      <w:r>
        <w:t xml:space="preserve">проверяет заявление и прилагаемые к нему документы на предмет соответствия требованиям, указанным в </w:t>
      </w:r>
      <w:hyperlink w:anchor="P59" w:history="1">
        <w:r>
          <w:rPr>
            <w:color w:val="0000FF"/>
          </w:rPr>
          <w:t>пунктах 2</w:t>
        </w:r>
      </w:hyperlink>
      <w:r>
        <w:t xml:space="preserve">, </w:t>
      </w:r>
      <w:hyperlink w:anchor="P60" w:history="1">
        <w:r>
          <w:rPr>
            <w:color w:val="0000FF"/>
          </w:rPr>
          <w:t>3</w:t>
        </w:r>
      </w:hyperlink>
      <w:r>
        <w:t xml:space="preserve">, </w:t>
      </w:r>
      <w:hyperlink w:anchor="P74" w:history="1">
        <w:r>
          <w:rPr>
            <w:color w:val="0000FF"/>
          </w:rPr>
          <w:t>5</w:t>
        </w:r>
      </w:hyperlink>
      <w:r>
        <w:t xml:space="preserve"> настоящего Порядка;</w:t>
      </w:r>
    </w:p>
    <w:p w:rsidR="00736A57" w:rsidRDefault="00736A57">
      <w:pPr>
        <w:pStyle w:val="ConsPlusNormal"/>
        <w:spacing w:before="220"/>
        <w:ind w:firstLine="540"/>
        <w:jc w:val="both"/>
      </w:pPr>
      <w:r>
        <w:t xml:space="preserve">проводит проверку обоснования показателей бизнес-плана, предусмотренных </w:t>
      </w:r>
      <w:hyperlink w:anchor="P62" w:history="1">
        <w:r>
          <w:rPr>
            <w:color w:val="0000FF"/>
          </w:rPr>
          <w:t>подпунктом 3.2 пункта 3</w:t>
        </w:r>
      </w:hyperlink>
      <w:r>
        <w:t xml:space="preserve"> настоящего Порядка, на предмет обоснованности достижения показателей при реализации проекта;</w:t>
      </w:r>
    </w:p>
    <w:p w:rsidR="00736A57" w:rsidRDefault="00736A57">
      <w:pPr>
        <w:pStyle w:val="ConsPlusNormal"/>
        <w:spacing w:before="220"/>
        <w:ind w:firstLine="540"/>
        <w:jc w:val="both"/>
      </w:pPr>
      <w:r>
        <w:t xml:space="preserve">подготавливает заключение о соответствии (несоответствии) проекта критериям, установленным </w:t>
      </w:r>
      <w:hyperlink r:id="rId23" w:history="1">
        <w:r>
          <w:rPr>
            <w:color w:val="0000FF"/>
          </w:rPr>
          <w:t>Законом</w:t>
        </w:r>
      </w:hyperlink>
      <w:r>
        <w:t xml:space="preserve"> от 08.07.2016 N 52-ОЗ, которое должно также содержать выводы об обоснованности (необоснованности) достижения показателей, предусмотренных бизнес-планом инвестиционного проекта.</w:t>
      </w:r>
    </w:p>
    <w:p w:rsidR="00736A57" w:rsidRDefault="00736A57">
      <w:pPr>
        <w:pStyle w:val="ConsPlusNormal"/>
        <w:jc w:val="both"/>
      </w:pPr>
      <w:r>
        <w:t xml:space="preserve">(в ред. </w:t>
      </w:r>
      <w:hyperlink r:id="rId24" w:history="1">
        <w:r>
          <w:rPr>
            <w:color w:val="0000FF"/>
          </w:rPr>
          <w:t>постановления</w:t>
        </w:r>
      </w:hyperlink>
      <w:r>
        <w:t xml:space="preserve"> Коллегии Администрации Кемеровской области от 22.02.2017 N 77)</w:t>
      </w:r>
    </w:p>
    <w:p w:rsidR="00736A57" w:rsidRDefault="00736A57">
      <w:pPr>
        <w:pStyle w:val="ConsPlusNormal"/>
        <w:spacing w:before="220"/>
        <w:ind w:firstLine="540"/>
        <w:jc w:val="both"/>
      </w:pPr>
      <w:r>
        <w:lastRenderedPageBreak/>
        <w:t xml:space="preserve">10. В случае обнаружения в документах, указанных в </w:t>
      </w:r>
      <w:hyperlink w:anchor="P60" w:history="1">
        <w:r>
          <w:rPr>
            <w:color w:val="0000FF"/>
          </w:rPr>
          <w:t>пункте 3</w:t>
        </w:r>
      </w:hyperlink>
      <w:r>
        <w:t xml:space="preserve"> настоящего Порядка, неточностей и (или) технических ошибок департамент в течение срока, определенного в </w:t>
      </w:r>
      <w:hyperlink w:anchor="P84" w:history="1">
        <w:r>
          <w:rPr>
            <w:color w:val="0000FF"/>
          </w:rPr>
          <w:t>пункте 9</w:t>
        </w:r>
      </w:hyperlink>
      <w:r>
        <w:t xml:space="preserve"> настоящего Порядка, уведомляет об этом заявителя с указанием срока для устранения недостатков, который может быть установлен на срок не более чем 15 дней.</w:t>
      </w:r>
    </w:p>
    <w:p w:rsidR="00736A57" w:rsidRDefault="00736A57">
      <w:pPr>
        <w:pStyle w:val="ConsPlusNormal"/>
        <w:spacing w:before="220"/>
        <w:ind w:firstLine="540"/>
        <w:jc w:val="both"/>
      </w:pPr>
      <w:r>
        <w:t xml:space="preserve">В случае </w:t>
      </w:r>
      <w:proofErr w:type="spellStart"/>
      <w:r>
        <w:t>неустранения</w:t>
      </w:r>
      <w:proofErr w:type="spellEnd"/>
      <w:r>
        <w:t xml:space="preserve"> заявителем указанных недостатков в сроки, установленные в настоящем пункте, департамент в письменном виде уведомляет о возврате и причинах возврата документов и направляет заявителю полученные документы в полном объеме.</w:t>
      </w:r>
    </w:p>
    <w:p w:rsidR="00736A57" w:rsidRDefault="00736A57">
      <w:pPr>
        <w:pStyle w:val="ConsPlusNormal"/>
        <w:spacing w:before="220"/>
        <w:ind w:firstLine="540"/>
        <w:jc w:val="both"/>
      </w:pPr>
      <w:r>
        <w:t xml:space="preserve">Срок, предусмотренный </w:t>
      </w:r>
      <w:hyperlink w:anchor="P84" w:history="1">
        <w:r>
          <w:rPr>
            <w:color w:val="0000FF"/>
          </w:rPr>
          <w:t>пунктом 9</w:t>
        </w:r>
      </w:hyperlink>
      <w:r>
        <w:t xml:space="preserve"> настоящего Порядка, приостанавливается на период устранения заявителем неточностей и (или) технических ошибок в документах.</w:t>
      </w:r>
    </w:p>
    <w:p w:rsidR="00736A57" w:rsidRDefault="00736A57">
      <w:pPr>
        <w:pStyle w:val="ConsPlusNormal"/>
        <w:spacing w:before="220"/>
        <w:ind w:firstLine="540"/>
        <w:jc w:val="both"/>
      </w:pPr>
      <w:r>
        <w:t>Возврат документов по причинам, указанным в настоящем пункте, не лишает заявителя права на повторное обращение.</w:t>
      </w:r>
    </w:p>
    <w:p w:rsidR="00736A57" w:rsidRDefault="00736A57">
      <w:pPr>
        <w:pStyle w:val="ConsPlusNormal"/>
        <w:jc w:val="both"/>
      </w:pPr>
      <w:r>
        <w:t xml:space="preserve">(п. 10 в ред. </w:t>
      </w:r>
      <w:hyperlink r:id="rId25" w:history="1">
        <w:r>
          <w:rPr>
            <w:color w:val="0000FF"/>
          </w:rPr>
          <w:t>постановления</w:t>
        </w:r>
      </w:hyperlink>
      <w:r>
        <w:t xml:space="preserve"> Коллегии Администрации Кемеровской области от 22.02.2017 N 77)</w:t>
      </w:r>
    </w:p>
    <w:p w:rsidR="00736A57" w:rsidRDefault="00736A57">
      <w:pPr>
        <w:pStyle w:val="ConsPlusNormal"/>
        <w:spacing w:before="220"/>
        <w:ind w:firstLine="540"/>
        <w:jc w:val="both"/>
      </w:pPr>
      <w:r>
        <w:t xml:space="preserve">11. В случае если по заключению департамента проект не соответствует критериям, установленным </w:t>
      </w:r>
      <w:hyperlink r:id="rId26" w:history="1">
        <w:r>
          <w:rPr>
            <w:color w:val="0000FF"/>
          </w:rPr>
          <w:t>Законом</w:t>
        </w:r>
      </w:hyperlink>
      <w:r>
        <w:t xml:space="preserve"> от 08.07.2016 N 52-ОЗ, департамент в течение трех рабочих дней подготавливает уведомление в адрес заявителя, содержащее мотивированный отказ в признании проекта соответствующим критериям, установленным </w:t>
      </w:r>
      <w:hyperlink r:id="rId27" w:history="1">
        <w:r>
          <w:rPr>
            <w:color w:val="0000FF"/>
          </w:rPr>
          <w:t>Законом</w:t>
        </w:r>
      </w:hyperlink>
      <w:r>
        <w:t xml:space="preserve"> от 08.07.2016 N 52-ОЗ.</w:t>
      </w:r>
    </w:p>
    <w:p w:rsidR="00736A57" w:rsidRDefault="00736A57">
      <w:pPr>
        <w:pStyle w:val="ConsPlusNormal"/>
        <w:spacing w:before="220"/>
        <w:ind w:firstLine="540"/>
        <w:jc w:val="both"/>
      </w:pPr>
      <w:r>
        <w:t>Основаниями для отказа заявителю также являются:</w:t>
      </w:r>
    </w:p>
    <w:p w:rsidR="00736A57" w:rsidRDefault="00736A57">
      <w:pPr>
        <w:pStyle w:val="ConsPlusNormal"/>
        <w:spacing w:before="220"/>
        <w:ind w:firstLine="540"/>
        <w:jc w:val="both"/>
      </w:pPr>
      <w:r>
        <w:t xml:space="preserve">представление неполного пакета документов, указанных в </w:t>
      </w:r>
      <w:hyperlink w:anchor="P60" w:history="1">
        <w:r>
          <w:rPr>
            <w:color w:val="0000FF"/>
          </w:rPr>
          <w:t>пункте 3</w:t>
        </w:r>
      </w:hyperlink>
      <w:r>
        <w:t xml:space="preserve"> настоящего Порядка;</w:t>
      </w:r>
    </w:p>
    <w:p w:rsidR="00736A57" w:rsidRDefault="00736A57">
      <w:pPr>
        <w:pStyle w:val="ConsPlusNormal"/>
        <w:spacing w:before="220"/>
        <w:ind w:firstLine="540"/>
        <w:jc w:val="both"/>
      </w:pPr>
      <w:r>
        <w:t>выявление в документах, представленных заявителем, недостоверной информации;</w:t>
      </w:r>
    </w:p>
    <w:p w:rsidR="00736A57" w:rsidRDefault="00736A57">
      <w:pPr>
        <w:pStyle w:val="ConsPlusNormal"/>
        <w:spacing w:before="220"/>
        <w:ind w:firstLine="540"/>
        <w:jc w:val="both"/>
      </w:pPr>
      <w:r>
        <w:t>невозможность размещения объектов в рамках реализации проекта в границах соответствующего муниципального образования с учетом утвержденных документов территориального планирования, градостроительного зонирования, документации по планировке территории, местных нормативов градостроительного проектирования;</w:t>
      </w:r>
    </w:p>
    <w:p w:rsidR="00736A57" w:rsidRDefault="00736A57">
      <w:pPr>
        <w:pStyle w:val="ConsPlusNormal"/>
        <w:spacing w:before="220"/>
        <w:ind w:firstLine="540"/>
        <w:jc w:val="both"/>
      </w:pPr>
      <w:r>
        <w:t xml:space="preserve">заявление не подлежит рассмотрению по основаниям, указанным в </w:t>
      </w:r>
      <w:hyperlink w:anchor="P74" w:history="1">
        <w:r>
          <w:rPr>
            <w:color w:val="0000FF"/>
          </w:rPr>
          <w:t>пункте 5</w:t>
        </w:r>
      </w:hyperlink>
      <w:r>
        <w:t xml:space="preserve"> настоящего Порядка;</w:t>
      </w:r>
    </w:p>
    <w:p w:rsidR="00736A57" w:rsidRDefault="00736A57">
      <w:pPr>
        <w:pStyle w:val="ConsPlusNormal"/>
        <w:spacing w:before="220"/>
        <w:ind w:firstLine="540"/>
        <w:jc w:val="both"/>
      </w:pPr>
      <w:r>
        <w:t>необоснованность достижения показателей, предусмотренных бизнес-планом проекта.</w:t>
      </w:r>
    </w:p>
    <w:p w:rsidR="00736A57" w:rsidRDefault="00736A57">
      <w:pPr>
        <w:pStyle w:val="ConsPlusNormal"/>
        <w:jc w:val="both"/>
      </w:pPr>
      <w:r>
        <w:t xml:space="preserve">(абзац введен </w:t>
      </w:r>
      <w:hyperlink r:id="rId28" w:history="1">
        <w:r>
          <w:rPr>
            <w:color w:val="0000FF"/>
          </w:rPr>
          <w:t>постановлением</w:t>
        </w:r>
      </w:hyperlink>
      <w:r>
        <w:t xml:space="preserve"> Коллегии Администрации Кемеровской области от 22.02.2017 N 77)</w:t>
      </w:r>
    </w:p>
    <w:p w:rsidR="00736A57" w:rsidRDefault="00736A57">
      <w:pPr>
        <w:pStyle w:val="ConsPlusNormal"/>
        <w:spacing w:before="220"/>
        <w:ind w:firstLine="540"/>
        <w:jc w:val="both"/>
      </w:pPr>
      <w:r>
        <w:t xml:space="preserve">12. В случае если по заключению департамента проект соответствует критериям, установленным </w:t>
      </w:r>
      <w:hyperlink r:id="rId29" w:history="1">
        <w:r>
          <w:rPr>
            <w:color w:val="0000FF"/>
          </w:rPr>
          <w:t>Законом</w:t>
        </w:r>
      </w:hyperlink>
      <w:r>
        <w:t xml:space="preserve"> от 08.07.2016 N 52-ОЗ, департамент в течение 10 рабочих дней подготавливает и представляет в установленном порядке проект распоряжения Губернатора Кемеровской области.</w:t>
      </w:r>
    </w:p>
    <w:p w:rsidR="00736A57" w:rsidRDefault="00736A57">
      <w:pPr>
        <w:pStyle w:val="ConsPlusNormal"/>
        <w:spacing w:before="220"/>
        <w:ind w:firstLine="540"/>
        <w:jc w:val="both"/>
      </w:pPr>
      <w:r>
        <w:t>13. В распоряжении Губернатора Кемеровской области указываются сведения:</w:t>
      </w:r>
    </w:p>
    <w:p w:rsidR="00736A57" w:rsidRDefault="00736A57">
      <w:pPr>
        <w:pStyle w:val="ConsPlusNormal"/>
        <w:spacing w:before="220"/>
        <w:ind w:firstLine="540"/>
        <w:jc w:val="both"/>
      </w:pPr>
      <w:r>
        <w:t>о юридическом лице, которому может быть предоставлен в аренду земельный участок без проведения торгов;</w:t>
      </w:r>
    </w:p>
    <w:p w:rsidR="00736A57" w:rsidRDefault="00736A57">
      <w:pPr>
        <w:pStyle w:val="ConsPlusNormal"/>
        <w:spacing w:before="220"/>
        <w:ind w:firstLine="540"/>
        <w:jc w:val="both"/>
      </w:pPr>
      <w:r>
        <w:t xml:space="preserve">о соответствии проекта критериям, установленным </w:t>
      </w:r>
      <w:hyperlink r:id="rId30" w:history="1">
        <w:r>
          <w:rPr>
            <w:color w:val="0000FF"/>
          </w:rPr>
          <w:t>Законом</w:t>
        </w:r>
      </w:hyperlink>
      <w:r>
        <w:t xml:space="preserve"> от 08.07.2016 N 52-ОЗ;</w:t>
      </w:r>
    </w:p>
    <w:p w:rsidR="00736A57" w:rsidRDefault="00736A57">
      <w:pPr>
        <w:pStyle w:val="ConsPlusNormal"/>
        <w:spacing w:before="220"/>
        <w:ind w:firstLine="540"/>
        <w:jc w:val="both"/>
      </w:pPr>
      <w:r>
        <w:t>о цели предоставления юридическому лицу земельного участка в аренду без проведения торгов с указанием вида разрешенного использования земельного участка;</w:t>
      </w:r>
    </w:p>
    <w:p w:rsidR="00736A57" w:rsidRDefault="00736A57">
      <w:pPr>
        <w:pStyle w:val="ConsPlusNormal"/>
        <w:spacing w:before="220"/>
        <w:ind w:firstLine="540"/>
        <w:jc w:val="both"/>
      </w:pPr>
      <w:r>
        <w:t>о муниципальном образовании, в границах которого предполагается к предоставлению в аренду без проведения торгов земельный участок для реализации проекта.</w:t>
      </w:r>
    </w:p>
    <w:p w:rsidR="00736A57" w:rsidRDefault="00736A57">
      <w:pPr>
        <w:pStyle w:val="ConsPlusNormal"/>
        <w:spacing w:before="220"/>
        <w:ind w:firstLine="540"/>
        <w:jc w:val="both"/>
      </w:pPr>
      <w:r>
        <w:lastRenderedPageBreak/>
        <w:t xml:space="preserve">14. Уведомление об издании распоряжения Губернатора Кемеровской области не позднее трех рабочих дней со дня вступления распоряжения в силу направляется департаментом заявителю и в орган государственной власти или орган местного самоуправления, уполномоченные на предоставление земельного участка, необходимого для реализации проекта. Обязательным приложением к уведомлению является информация о </w:t>
      </w:r>
      <w:hyperlink w:anchor="P1498" w:history="1">
        <w:r>
          <w:rPr>
            <w:color w:val="0000FF"/>
          </w:rPr>
          <w:t>показателях</w:t>
        </w:r>
      </w:hyperlink>
      <w:r>
        <w:t xml:space="preserve"> реализации проекта по форме согласно приложению N 3 к настоящему Порядку.</w:t>
      </w:r>
    </w:p>
    <w:p w:rsidR="00736A57" w:rsidRDefault="00736A57">
      <w:pPr>
        <w:pStyle w:val="ConsPlusNormal"/>
        <w:jc w:val="both"/>
      </w:pPr>
      <w:r>
        <w:t>(</w:t>
      </w:r>
      <w:proofErr w:type="gramStart"/>
      <w:r>
        <w:t>п</w:t>
      </w:r>
      <w:proofErr w:type="gramEnd"/>
      <w:r>
        <w:t xml:space="preserve">. 14 в ред. </w:t>
      </w:r>
      <w:hyperlink r:id="rId31" w:history="1">
        <w:r>
          <w:rPr>
            <w:color w:val="0000FF"/>
          </w:rPr>
          <w:t>постановления</w:t>
        </w:r>
      </w:hyperlink>
      <w:r>
        <w:t xml:space="preserve"> Коллегии Администрации Кемеровской области от 22.02.2017 N 77)</w:t>
      </w:r>
    </w:p>
    <w:p w:rsidR="00736A57" w:rsidRDefault="00736A57">
      <w:pPr>
        <w:pStyle w:val="ConsPlusNormal"/>
        <w:spacing w:before="220"/>
        <w:ind w:firstLine="540"/>
        <w:jc w:val="both"/>
      </w:pPr>
      <w:r>
        <w:t xml:space="preserve">15. Распоряжение Губернатора Кемеровской области является основанием </w:t>
      </w:r>
      <w:proofErr w:type="gramStart"/>
      <w:r>
        <w:t>для предоставления земельного участка в аренду без проведения торгов при условии обращения заявителя в орган</w:t>
      </w:r>
      <w:proofErr w:type="gramEnd"/>
      <w:r>
        <w:t xml:space="preserve"> государственной власти или орган местного самоуправления, уполномоченный на предоставление земельного участка, с заявлением о предоставлении земельного участка в аренду без проведения торгов.</w:t>
      </w:r>
    </w:p>
    <w:p w:rsidR="00736A57" w:rsidRDefault="00736A57">
      <w:pPr>
        <w:pStyle w:val="ConsPlusNormal"/>
        <w:spacing w:before="220"/>
        <w:ind w:firstLine="540"/>
        <w:jc w:val="both"/>
      </w:pPr>
      <w:r>
        <w:t>16. Договор аренды земельного участка заключается органом государственной власти, органом местного самоуправления, уполномоченными на предоставление земельного участка.</w:t>
      </w:r>
    </w:p>
    <w:p w:rsidR="00736A57" w:rsidRDefault="00736A57">
      <w:pPr>
        <w:pStyle w:val="ConsPlusNormal"/>
        <w:spacing w:before="220"/>
        <w:ind w:firstLine="540"/>
        <w:jc w:val="both"/>
      </w:pPr>
      <w:r>
        <w:t xml:space="preserve">17. Департамент подготавливает и организует подписание в срок не позднее даты заключения договора аренды земельного участка </w:t>
      </w:r>
      <w:hyperlink w:anchor="P1535" w:history="1">
        <w:r>
          <w:rPr>
            <w:color w:val="0000FF"/>
          </w:rPr>
          <w:t>Соглашение</w:t>
        </w:r>
      </w:hyperlink>
      <w:r>
        <w:t xml:space="preserve"> о реализации масштабного инвестиционного проекта на земельном участке, предоставляемом в аренду без проведения торгов, по форме согласно приложению N 4 к настоящему Порядку.</w:t>
      </w: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right"/>
        <w:outlineLvl w:val="1"/>
      </w:pPr>
      <w:r>
        <w:t>Приложение N 1</w:t>
      </w:r>
    </w:p>
    <w:p w:rsidR="00736A57" w:rsidRDefault="00736A57">
      <w:pPr>
        <w:pStyle w:val="ConsPlusNormal"/>
        <w:jc w:val="right"/>
      </w:pPr>
      <w:r>
        <w:t>к Порядку принятия решения</w:t>
      </w:r>
    </w:p>
    <w:p w:rsidR="00736A57" w:rsidRDefault="00736A57">
      <w:pPr>
        <w:pStyle w:val="ConsPlusNormal"/>
        <w:jc w:val="right"/>
      </w:pPr>
      <w:r>
        <w:t xml:space="preserve">о соответствии </w:t>
      </w:r>
      <w:proofErr w:type="gramStart"/>
      <w:r>
        <w:t>масштабных</w:t>
      </w:r>
      <w:proofErr w:type="gramEnd"/>
    </w:p>
    <w:p w:rsidR="00736A57" w:rsidRDefault="00736A57">
      <w:pPr>
        <w:pStyle w:val="ConsPlusNormal"/>
        <w:jc w:val="right"/>
      </w:pPr>
      <w:r>
        <w:t>инвестиционных проектов,</w:t>
      </w:r>
    </w:p>
    <w:p w:rsidR="00736A57" w:rsidRDefault="00736A57">
      <w:pPr>
        <w:pStyle w:val="ConsPlusNormal"/>
        <w:jc w:val="right"/>
      </w:pPr>
      <w:proofErr w:type="gramStart"/>
      <w:r>
        <w:t>размещаемых на земельных участках,</w:t>
      </w:r>
      <w:proofErr w:type="gramEnd"/>
    </w:p>
    <w:p w:rsidR="00736A57" w:rsidRDefault="00736A57">
      <w:pPr>
        <w:pStyle w:val="ConsPlusNormal"/>
        <w:jc w:val="right"/>
      </w:pPr>
      <w:r>
        <w:t>находящихся в государственной</w:t>
      </w:r>
    </w:p>
    <w:p w:rsidR="00736A57" w:rsidRDefault="00736A57">
      <w:pPr>
        <w:pStyle w:val="ConsPlusNormal"/>
        <w:jc w:val="right"/>
      </w:pPr>
      <w:r>
        <w:t>или муниципальной собственности,</w:t>
      </w:r>
    </w:p>
    <w:p w:rsidR="00736A57" w:rsidRDefault="00736A57">
      <w:pPr>
        <w:pStyle w:val="ConsPlusNormal"/>
        <w:jc w:val="right"/>
      </w:pPr>
      <w:r>
        <w:t xml:space="preserve">для предоставления </w:t>
      </w:r>
      <w:proofErr w:type="gramStart"/>
      <w:r>
        <w:t>юридическим</w:t>
      </w:r>
      <w:proofErr w:type="gramEnd"/>
    </w:p>
    <w:p w:rsidR="00736A57" w:rsidRDefault="00736A57">
      <w:pPr>
        <w:pStyle w:val="ConsPlusNormal"/>
        <w:jc w:val="right"/>
      </w:pPr>
      <w:r>
        <w:t>лицам в аренду без проведения</w:t>
      </w:r>
    </w:p>
    <w:p w:rsidR="00736A57" w:rsidRDefault="00736A57">
      <w:pPr>
        <w:pStyle w:val="ConsPlusNormal"/>
        <w:jc w:val="right"/>
      </w:pPr>
      <w:r>
        <w:t>торгов, критериям, установленным</w:t>
      </w:r>
    </w:p>
    <w:p w:rsidR="00736A57" w:rsidRDefault="00736A57">
      <w:pPr>
        <w:pStyle w:val="ConsPlusNormal"/>
        <w:jc w:val="right"/>
      </w:pPr>
      <w:r>
        <w:t>Законом Кемеровской области</w:t>
      </w:r>
    </w:p>
    <w:p w:rsidR="00736A57" w:rsidRDefault="00736A57">
      <w:pPr>
        <w:pStyle w:val="ConsPlusNormal"/>
        <w:jc w:val="right"/>
      </w:pPr>
      <w:r>
        <w:t>от 8 июля 2016 г. N 52-ОЗ</w:t>
      </w:r>
    </w:p>
    <w:p w:rsidR="00736A57" w:rsidRDefault="00736A57">
      <w:pPr>
        <w:pStyle w:val="ConsPlusNormal"/>
        <w:jc w:val="right"/>
      </w:pPr>
      <w:r>
        <w:t>"Об установлении критериев,</w:t>
      </w:r>
    </w:p>
    <w:p w:rsidR="00736A57" w:rsidRDefault="00736A57">
      <w:pPr>
        <w:pStyle w:val="ConsPlusNormal"/>
        <w:jc w:val="right"/>
      </w:pPr>
      <w:proofErr w:type="gramStart"/>
      <w:r>
        <w:t>которым</w:t>
      </w:r>
      <w:proofErr w:type="gramEnd"/>
      <w:r>
        <w:t xml:space="preserve"> должны соответствовать</w:t>
      </w:r>
    </w:p>
    <w:p w:rsidR="00736A57" w:rsidRDefault="00736A57">
      <w:pPr>
        <w:pStyle w:val="ConsPlusNormal"/>
        <w:jc w:val="right"/>
      </w:pPr>
      <w:r>
        <w:t>масштабные инвестиционные проекты,</w:t>
      </w:r>
    </w:p>
    <w:p w:rsidR="00736A57" w:rsidRDefault="00736A57">
      <w:pPr>
        <w:pStyle w:val="ConsPlusNormal"/>
        <w:jc w:val="right"/>
      </w:pPr>
      <w:proofErr w:type="gramStart"/>
      <w:r>
        <w:t>размещаемые</w:t>
      </w:r>
      <w:proofErr w:type="gramEnd"/>
      <w:r>
        <w:t xml:space="preserve"> на земельных участках,</w:t>
      </w:r>
    </w:p>
    <w:p w:rsidR="00736A57" w:rsidRDefault="00736A57">
      <w:pPr>
        <w:pStyle w:val="ConsPlusNormal"/>
        <w:jc w:val="right"/>
      </w:pPr>
      <w:r>
        <w:t>находящихся в государственной</w:t>
      </w:r>
    </w:p>
    <w:p w:rsidR="00736A57" w:rsidRDefault="00736A57">
      <w:pPr>
        <w:pStyle w:val="ConsPlusNormal"/>
        <w:jc w:val="right"/>
      </w:pPr>
      <w:r>
        <w:t>или муниципальной собственности,</w:t>
      </w:r>
    </w:p>
    <w:p w:rsidR="00736A57" w:rsidRDefault="00736A57">
      <w:pPr>
        <w:pStyle w:val="ConsPlusNormal"/>
        <w:jc w:val="right"/>
      </w:pPr>
      <w:r>
        <w:t xml:space="preserve">для предоставления </w:t>
      </w:r>
      <w:proofErr w:type="gramStart"/>
      <w:r>
        <w:t>юридическим</w:t>
      </w:r>
      <w:proofErr w:type="gramEnd"/>
    </w:p>
    <w:p w:rsidR="00736A57" w:rsidRDefault="00736A57">
      <w:pPr>
        <w:pStyle w:val="ConsPlusNormal"/>
        <w:jc w:val="right"/>
      </w:pPr>
      <w:r>
        <w:t>лицам в аренду без проведения торгов"</w:t>
      </w:r>
    </w:p>
    <w:p w:rsidR="00736A57" w:rsidRDefault="00736A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36A57">
        <w:trPr>
          <w:jc w:val="center"/>
        </w:trPr>
        <w:tc>
          <w:tcPr>
            <w:tcW w:w="9294" w:type="dxa"/>
            <w:tcBorders>
              <w:top w:val="nil"/>
              <w:left w:val="single" w:sz="24" w:space="0" w:color="CED3F1"/>
              <w:bottom w:val="nil"/>
              <w:right w:val="single" w:sz="24" w:space="0" w:color="F4F3F8"/>
            </w:tcBorders>
            <w:shd w:val="clear" w:color="auto" w:fill="F4F3F8"/>
          </w:tcPr>
          <w:p w:rsidR="00736A57" w:rsidRDefault="00736A57">
            <w:pPr>
              <w:pStyle w:val="ConsPlusNormal"/>
              <w:jc w:val="center"/>
            </w:pPr>
            <w:r>
              <w:rPr>
                <w:color w:val="392C69"/>
              </w:rPr>
              <w:t>Список изменяющих документов</w:t>
            </w:r>
          </w:p>
          <w:p w:rsidR="00736A57" w:rsidRDefault="00736A57">
            <w:pPr>
              <w:pStyle w:val="ConsPlusNormal"/>
              <w:jc w:val="center"/>
            </w:pPr>
            <w:proofErr w:type="gramStart"/>
            <w:r>
              <w:rPr>
                <w:color w:val="392C69"/>
              </w:rPr>
              <w:t xml:space="preserve">(в ред. </w:t>
            </w:r>
            <w:hyperlink r:id="rId32" w:history="1">
              <w:r>
                <w:rPr>
                  <w:color w:val="0000FF"/>
                </w:rPr>
                <w:t>постановления</w:t>
              </w:r>
            </w:hyperlink>
            <w:r>
              <w:rPr>
                <w:color w:val="392C69"/>
              </w:rPr>
              <w:t xml:space="preserve"> Коллегии Администрации Кемеровской области</w:t>
            </w:r>
            <w:proofErr w:type="gramEnd"/>
          </w:p>
          <w:p w:rsidR="00736A57" w:rsidRDefault="00736A57">
            <w:pPr>
              <w:pStyle w:val="ConsPlusNormal"/>
              <w:jc w:val="center"/>
            </w:pPr>
            <w:r>
              <w:rPr>
                <w:color w:val="392C69"/>
              </w:rPr>
              <w:t>от 22.02.2017 N 77)</w:t>
            </w:r>
          </w:p>
        </w:tc>
      </w:tr>
    </w:tbl>
    <w:p w:rsidR="00736A57" w:rsidRDefault="00736A57">
      <w:pPr>
        <w:pStyle w:val="ConsPlusNormal"/>
        <w:jc w:val="both"/>
      </w:pPr>
    </w:p>
    <w:p w:rsidR="00736A57" w:rsidRDefault="00736A57">
      <w:pPr>
        <w:pStyle w:val="ConsPlusNormal"/>
        <w:jc w:val="right"/>
      </w:pPr>
      <w:r>
        <w:t>Департамент инвестиций</w:t>
      </w:r>
    </w:p>
    <w:p w:rsidR="00736A57" w:rsidRDefault="00736A57">
      <w:pPr>
        <w:pStyle w:val="ConsPlusNormal"/>
        <w:jc w:val="right"/>
      </w:pPr>
      <w:r>
        <w:t>и стратегического развития</w:t>
      </w:r>
    </w:p>
    <w:p w:rsidR="00736A57" w:rsidRDefault="00736A57">
      <w:pPr>
        <w:pStyle w:val="ConsPlusNormal"/>
        <w:jc w:val="right"/>
      </w:pPr>
      <w:r>
        <w:lastRenderedPageBreak/>
        <w:t>Кемеровской области</w:t>
      </w:r>
    </w:p>
    <w:p w:rsidR="00736A57" w:rsidRDefault="00736A57">
      <w:pPr>
        <w:pStyle w:val="ConsPlusNormal"/>
        <w:jc w:val="center"/>
      </w:pPr>
    </w:p>
    <w:p w:rsidR="00736A57" w:rsidRDefault="00736A57">
      <w:pPr>
        <w:pStyle w:val="ConsPlusNormal"/>
        <w:jc w:val="center"/>
      </w:pPr>
      <w:bookmarkStart w:id="6" w:name="P147"/>
      <w:bookmarkEnd w:id="6"/>
      <w:r>
        <w:t>ЗАЯВЛЕНИЕ</w:t>
      </w:r>
    </w:p>
    <w:p w:rsidR="00736A57" w:rsidRDefault="00736A57">
      <w:pPr>
        <w:pStyle w:val="ConsPlusNormal"/>
        <w:jc w:val="center"/>
      </w:pPr>
      <w:r>
        <w:t>о признании масштабного инвестиционного проекта</w:t>
      </w:r>
    </w:p>
    <w:p w:rsidR="00736A57" w:rsidRDefault="00736A57">
      <w:pPr>
        <w:pStyle w:val="ConsPlusNormal"/>
        <w:jc w:val="center"/>
      </w:pPr>
      <w:r>
        <w:t>соответствующим критериям, установленным Законом</w:t>
      </w:r>
    </w:p>
    <w:p w:rsidR="00736A57" w:rsidRDefault="00736A57">
      <w:pPr>
        <w:pStyle w:val="ConsPlusNormal"/>
        <w:jc w:val="center"/>
      </w:pPr>
      <w:r>
        <w:t>Кемеровской области от 08.07.2016 N 52-ОЗ "Об установлении</w:t>
      </w:r>
    </w:p>
    <w:p w:rsidR="00736A57" w:rsidRDefault="00736A57">
      <w:pPr>
        <w:pStyle w:val="ConsPlusNormal"/>
        <w:jc w:val="center"/>
      </w:pPr>
      <w:r>
        <w:t>критериев, которым должны соответствовать масштабные</w:t>
      </w:r>
    </w:p>
    <w:p w:rsidR="00736A57" w:rsidRDefault="00736A57">
      <w:pPr>
        <w:pStyle w:val="ConsPlusNormal"/>
        <w:jc w:val="center"/>
      </w:pPr>
      <w:r>
        <w:t>инвестиционные проекты, размещаемые на земельных участках,</w:t>
      </w:r>
    </w:p>
    <w:p w:rsidR="00736A57" w:rsidRDefault="00736A57">
      <w:pPr>
        <w:pStyle w:val="ConsPlusNormal"/>
        <w:jc w:val="center"/>
      </w:pPr>
      <w:r>
        <w:t>находящихся в государственной или муниципальной</w:t>
      </w:r>
    </w:p>
    <w:p w:rsidR="00736A57" w:rsidRDefault="00736A57">
      <w:pPr>
        <w:pStyle w:val="ConsPlusNormal"/>
        <w:jc w:val="center"/>
      </w:pPr>
      <w:r>
        <w:t>собственности, для предоставления юридическим лицам</w:t>
      </w:r>
    </w:p>
    <w:p w:rsidR="00736A57" w:rsidRDefault="00736A57">
      <w:pPr>
        <w:pStyle w:val="ConsPlusNormal"/>
        <w:jc w:val="center"/>
      </w:pPr>
      <w:r>
        <w:t>в аренду без проведения торгов"</w:t>
      </w:r>
    </w:p>
    <w:p w:rsidR="00736A57" w:rsidRDefault="00736A57">
      <w:pPr>
        <w:pStyle w:val="ConsPlusNormal"/>
        <w:jc w:val="both"/>
      </w:pPr>
    </w:p>
    <w:p w:rsidR="00736A57" w:rsidRDefault="00736A57">
      <w:pPr>
        <w:pStyle w:val="ConsPlusNonformat"/>
        <w:jc w:val="both"/>
      </w:pPr>
      <w:r>
        <w:t>Полное наименование юридического лица _____________________________________</w:t>
      </w:r>
    </w:p>
    <w:p w:rsidR="00736A57" w:rsidRDefault="00736A57">
      <w:pPr>
        <w:pStyle w:val="ConsPlusNonformat"/>
        <w:jc w:val="both"/>
      </w:pPr>
      <w:r>
        <w:t>Сокращенное наименование юридического лица ________________________________</w:t>
      </w:r>
    </w:p>
    <w:p w:rsidR="00736A57" w:rsidRDefault="00736A57">
      <w:pPr>
        <w:pStyle w:val="ConsPlusNonformat"/>
        <w:jc w:val="both"/>
      </w:pPr>
      <w:r>
        <w:t>Юридический адрес _________________________________________________________</w:t>
      </w:r>
    </w:p>
    <w:p w:rsidR="00736A57" w:rsidRDefault="00736A57">
      <w:pPr>
        <w:pStyle w:val="ConsPlusNonformat"/>
        <w:jc w:val="both"/>
      </w:pPr>
      <w:r>
        <w:t>Фактический адрес _________________________________________________________</w:t>
      </w:r>
    </w:p>
    <w:p w:rsidR="00736A57" w:rsidRDefault="00736A57">
      <w:pPr>
        <w:pStyle w:val="ConsPlusNonformat"/>
        <w:jc w:val="both"/>
      </w:pPr>
      <w:r>
        <w:t xml:space="preserve">Номер  и  почтовый  адрес  территориального  органа  </w:t>
      </w:r>
      <w:proofErr w:type="gramStart"/>
      <w:r>
        <w:t>Федеральной</w:t>
      </w:r>
      <w:proofErr w:type="gramEnd"/>
      <w:r>
        <w:t xml:space="preserve">  налоговой</w:t>
      </w:r>
    </w:p>
    <w:p w:rsidR="00736A57" w:rsidRDefault="00736A57">
      <w:pPr>
        <w:pStyle w:val="ConsPlusNonformat"/>
        <w:jc w:val="both"/>
      </w:pPr>
      <w:proofErr w:type="gramStart"/>
      <w:r>
        <w:t>службы,   в   котором   юридическое   лицо   зарегистрировано   в  качестве</w:t>
      </w:r>
      <w:proofErr w:type="gramEnd"/>
    </w:p>
    <w:p w:rsidR="00736A57" w:rsidRDefault="00736A57">
      <w:pPr>
        <w:pStyle w:val="ConsPlusNonformat"/>
        <w:jc w:val="both"/>
      </w:pPr>
      <w:r>
        <w:t>налогоплательщика</w:t>
      </w:r>
    </w:p>
    <w:p w:rsidR="00736A57" w:rsidRDefault="00736A57">
      <w:pPr>
        <w:pStyle w:val="ConsPlusNonformat"/>
        <w:jc w:val="both"/>
      </w:pPr>
      <w:r>
        <w:t>___________________________________________________________________________</w:t>
      </w:r>
    </w:p>
    <w:p w:rsidR="00736A57" w:rsidRDefault="00736A57">
      <w:pPr>
        <w:pStyle w:val="ConsPlusNonformat"/>
        <w:jc w:val="both"/>
      </w:pPr>
      <w:proofErr w:type="gramStart"/>
      <w:r>
        <w:t>(сведения   из  свидетельства  о  государственной  регистрации  в  качестве</w:t>
      </w:r>
      <w:proofErr w:type="gramEnd"/>
    </w:p>
    <w:p w:rsidR="00736A57" w:rsidRDefault="00736A57">
      <w:pPr>
        <w:pStyle w:val="ConsPlusNonformat"/>
        <w:jc w:val="both"/>
      </w:pPr>
      <w:r>
        <w:t>юридического лица)</w:t>
      </w:r>
    </w:p>
    <w:p w:rsidR="00736A57" w:rsidRDefault="00736A57">
      <w:pPr>
        <w:pStyle w:val="ConsPlusNonformat"/>
        <w:jc w:val="both"/>
      </w:pPr>
      <w:r>
        <w:t>Регистрационный номер _____________________________________________________</w:t>
      </w:r>
    </w:p>
    <w:p w:rsidR="00736A57" w:rsidRDefault="00736A57">
      <w:pPr>
        <w:pStyle w:val="ConsPlusNonformat"/>
        <w:jc w:val="both"/>
      </w:pPr>
      <w:r>
        <w:t>Дата регистрации __________________________________________________________</w:t>
      </w:r>
    </w:p>
    <w:p w:rsidR="00736A57" w:rsidRDefault="00736A57">
      <w:pPr>
        <w:pStyle w:val="ConsPlusNonformat"/>
        <w:jc w:val="both"/>
      </w:pPr>
      <w:r>
        <w:t>Государственный  регистрационный  номер  в  Едином  государственном реестре</w:t>
      </w:r>
    </w:p>
    <w:p w:rsidR="00736A57" w:rsidRDefault="00736A57">
      <w:pPr>
        <w:pStyle w:val="ConsPlusNonformat"/>
        <w:jc w:val="both"/>
      </w:pPr>
      <w:r>
        <w:t>юридических лиц (ЕГРЮЛ) ___________________________________________________</w:t>
      </w:r>
    </w:p>
    <w:p w:rsidR="00736A57" w:rsidRDefault="00736A57">
      <w:pPr>
        <w:pStyle w:val="ConsPlusNonformat"/>
        <w:jc w:val="both"/>
      </w:pPr>
      <w:r>
        <w:t>Дата внесения записи в ЕГРЮЛ ______________________________________________</w:t>
      </w:r>
    </w:p>
    <w:p w:rsidR="00736A57" w:rsidRDefault="00736A57">
      <w:pPr>
        <w:pStyle w:val="ConsPlusNonformat"/>
        <w:jc w:val="both"/>
      </w:pPr>
    </w:p>
    <w:p w:rsidR="00736A57" w:rsidRDefault="00736A57">
      <w:pPr>
        <w:pStyle w:val="ConsPlusNonformat"/>
        <w:jc w:val="both"/>
      </w:pPr>
      <w:r>
        <w:t xml:space="preserve">    </w:t>
      </w:r>
      <w:proofErr w:type="gramStart"/>
      <w:r>
        <w:t>Прошу    признать   масштабный   инвестиционный   проект   (указывается</w:t>
      </w:r>
      <w:proofErr w:type="gramEnd"/>
    </w:p>
    <w:p w:rsidR="00736A57" w:rsidRDefault="00736A57">
      <w:pPr>
        <w:pStyle w:val="ConsPlusNonformat"/>
        <w:jc w:val="both"/>
      </w:pPr>
      <w:r>
        <w:t>наименование проекта) _____________________________________________________</w:t>
      </w:r>
    </w:p>
    <w:p w:rsidR="00736A57" w:rsidRDefault="00736A57">
      <w:pPr>
        <w:pStyle w:val="ConsPlusNonformat"/>
        <w:jc w:val="both"/>
      </w:pPr>
      <w:r>
        <w:t>соответствующим критериям (</w:t>
      </w:r>
      <w:proofErr w:type="gramStart"/>
      <w:r>
        <w:t>нужное</w:t>
      </w:r>
      <w:proofErr w:type="gramEnd"/>
      <w:r>
        <w:t xml:space="preserve"> подчеркнуть):</w:t>
      </w:r>
    </w:p>
    <w:p w:rsidR="00736A57" w:rsidRDefault="00736A57">
      <w:pPr>
        <w:pStyle w:val="ConsPlusNonformat"/>
        <w:jc w:val="both"/>
      </w:pPr>
      <w:r>
        <w:t xml:space="preserve">    1)   масштабный   инвестиционный   проект   предполагает  строительство</w:t>
      </w:r>
    </w:p>
    <w:p w:rsidR="00736A57" w:rsidRDefault="00736A57">
      <w:pPr>
        <w:pStyle w:val="ConsPlusNonformat"/>
        <w:jc w:val="both"/>
      </w:pPr>
      <w:r>
        <w:t>объектов,  размещение  которых  на  территории  городского  округа - города</w:t>
      </w:r>
    </w:p>
    <w:p w:rsidR="00736A57" w:rsidRDefault="00736A57">
      <w:pPr>
        <w:pStyle w:val="ConsPlusNonformat"/>
        <w:jc w:val="both"/>
      </w:pPr>
      <w:r>
        <w:t>Кемерово  и  Новокузнецкого городского округа позволит увеличить количество</w:t>
      </w:r>
    </w:p>
    <w:p w:rsidR="00736A57" w:rsidRDefault="00736A57">
      <w:pPr>
        <w:pStyle w:val="ConsPlusNonformat"/>
        <w:jc w:val="both"/>
      </w:pPr>
      <w:r>
        <w:t xml:space="preserve">рабочих мест не менее чем на 250 рабочих мест в каждом городском округе, </w:t>
      </w:r>
      <w:proofErr w:type="gramStart"/>
      <w:r>
        <w:t>на</w:t>
      </w:r>
      <w:proofErr w:type="gramEnd"/>
    </w:p>
    <w:p w:rsidR="00736A57" w:rsidRDefault="00736A57">
      <w:pPr>
        <w:pStyle w:val="ConsPlusNonformat"/>
        <w:jc w:val="both"/>
      </w:pPr>
      <w:r>
        <w:t xml:space="preserve">территориях  других  городских округов - не менее чем на 100 рабочих мест </w:t>
      </w:r>
      <w:proofErr w:type="gramStart"/>
      <w:r>
        <w:t>в</w:t>
      </w:r>
      <w:proofErr w:type="gramEnd"/>
    </w:p>
    <w:p w:rsidR="00736A57" w:rsidRDefault="00736A57">
      <w:pPr>
        <w:pStyle w:val="ConsPlusNonformat"/>
        <w:jc w:val="both"/>
      </w:pPr>
      <w:proofErr w:type="gramStart"/>
      <w:r>
        <w:t>каждом</w:t>
      </w:r>
      <w:proofErr w:type="gramEnd"/>
      <w:r>
        <w:t xml:space="preserve"> городском округе, на территориях городских и сельских поселений - не</w:t>
      </w:r>
    </w:p>
    <w:p w:rsidR="00736A57" w:rsidRDefault="00736A57">
      <w:pPr>
        <w:pStyle w:val="ConsPlusNonformat"/>
        <w:jc w:val="both"/>
      </w:pPr>
      <w:r>
        <w:t>менее чем на 50 рабочих мест в каждом городском и сельском поселении;</w:t>
      </w:r>
    </w:p>
    <w:p w:rsidR="00736A57" w:rsidRDefault="00736A57">
      <w:pPr>
        <w:pStyle w:val="ConsPlusNonformat"/>
        <w:jc w:val="both"/>
      </w:pPr>
      <w:r>
        <w:t xml:space="preserve">    2)   масштабный   инвестиционный   проект   предполагает  строительство</w:t>
      </w:r>
    </w:p>
    <w:p w:rsidR="00736A57" w:rsidRDefault="00736A57">
      <w:pPr>
        <w:pStyle w:val="ConsPlusNonformat"/>
        <w:jc w:val="both"/>
      </w:pPr>
      <w:r>
        <w:t>объектов,  размещение  которых  позволит значительно (на 1 процент и более)</w:t>
      </w:r>
    </w:p>
    <w:p w:rsidR="00736A57" w:rsidRDefault="00736A57">
      <w:pPr>
        <w:pStyle w:val="ConsPlusNonformat"/>
        <w:jc w:val="both"/>
      </w:pPr>
      <w:r>
        <w:t>увеличить   ежегодные  поступления  от  налогов,  взимаемых  на  территории</w:t>
      </w:r>
    </w:p>
    <w:p w:rsidR="00736A57" w:rsidRDefault="00736A57">
      <w:pPr>
        <w:pStyle w:val="ConsPlusNonformat"/>
        <w:jc w:val="both"/>
      </w:pPr>
      <w:r>
        <w:t xml:space="preserve">муниципального  образования  (городского округа, поселения) и </w:t>
      </w:r>
      <w:proofErr w:type="gramStart"/>
      <w:r>
        <w:t>поступающих</w:t>
      </w:r>
      <w:proofErr w:type="gramEnd"/>
      <w:r>
        <w:t xml:space="preserve"> в</w:t>
      </w:r>
    </w:p>
    <w:p w:rsidR="00736A57" w:rsidRDefault="00736A57">
      <w:pPr>
        <w:pStyle w:val="ConsPlusNonformat"/>
        <w:jc w:val="both"/>
      </w:pPr>
      <w:r>
        <w:t>консолидированный  бюджет  Кемеровской  области,  за  исключением акцизов и</w:t>
      </w:r>
    </w:p>
    <w:p w:rsidR="00736A57" w:rsidRDefault="00736A57">
      <w:pPr>
        <w:pStyle w:val="ConsPlusNonformat"/>
        <w:jc w:val="both"/>
      </w:pPr>
      <w:r>
        <w:t>налога на добычу полезных ископаемых, но не менее чем на 5 млн. рублей;</w:t>
      </w:r>
    </w:p>
    <w:p w:rsidR="00736A57" w:rsidRDefault="00736A57">
      <w:pPr>
        <w:pStyle w:val="ConsPlusNonformat"/>
        <w:jc w:val="both"/>
      </w:pPr>
      <w:r>
        <w:t xml:space="preserve">    3) масштабный инвестиционный проект предполагает строительство объектов</w:t>
      </w:r>
    </w:p>
    <w:p w:rsidR="00736A57" w:rsidRDefault="00736A57">
      <w:pPr>
        <w:pStyle w:val="ConsPlusNonformat"/>
        <w:jc w:val="both"/>
      </w:pPr>
      <w:r>
        <w:t xml:space="preserve">на   территории   индустриального  (промышленного)  парка,  создаваемого  </w:t>
      </w:r>
      <w:proofErr w:type="gramStart"/>
      <w:r>
        <w:t>с</w:t>
      </w:r>
      <w:proofErr w:type="gramEnd"/>
    </w:p>
    <w:p w:rsidR="00736A57" w:rsidRDefault="00736A57">
      <w:pPr>
        <w:pStyle w:val="ConsPlusNonformat"/>
        <w:jc w:val="both"/>
      </w:pPr>
      <w:r>
        <w:t xml:space="preserve">соблюдением  Требований  и  Правил, предусмотренных </w:t>
      </w:r>
      <w:hyperlink r:id="rId33" w:history="1">
        <w:r>
          <w:rPr>
            <w:color w:val="0000FF"/>
          </w:rPr>
          <w:t>пунктом 1</w:t>
        </w:r>
      </w:hyperlink>
      <w:r>
        <w:t xml:space="preserve"> постановления</w:t>
      </w:r>
    </w:p>
    <w:p w:rsidR="00736A57" w:rsidRDefault="00736A57">
      <w:pPr>
        <w:pStyle w:val="ConsPlusNonformat"/>
        <w:jc w:val="both"/>
      </w:pPr>
      <w:r>
        <w:t xml:space="preserve">Правительства  Российской  Федерации от 04.08.2015 N 794 "Об </w:t>
      </w:r>
      <w:proofErr w:type="gramStart"/>
      <w:r>
        <w:t>индустриальных</w:t>
      </w:r>
      <w:proofErr w:type="gramEnd"/>
    </w:p>
    <w:p w:rsidR="00736A57" w:rsidRDefault="00736A57">
      <w:pPr>
        <w:pStyle w:val="ConsPlusNonformat"/>
        <w:jc w:val="both"/>
      </w:pPr>
      <w:r>
        <w:t xml:space="preserve">(промышленных) </w:t>
      </w:r>
      <w:proofErr w:type="gramStart"/>
      <w:r>
        <w:t>парках</w:t>
      </w:r>
      <w:proofErr w:type="gramEnd"/>
      <w:r>
        <w:t xml:space="preserve"> и управляющих компаниях индустриальных (промышленных)</w:t>
      </w:r>
    </w:p>
    <w:p w:rsidR="00736A57" w:rsidRDefault="00736A57">
      <w:pPr>
        <w:pStyle w:val="ConsPlusNonformat"/>
        <w:jc w:val="both"/>
      </w:pPr>
      <w:r>
        <w:t>парков".</w:t>
      </w:r>
    </w:p>
    <w:p w:rsidR="00736A57" w:rsidRDefault="00736A57">
      <w:pPr>
        <w:pStyle w:val="ConsPlusNonformat"/>
        <w:jc w:val="both"/>
      </w:pPr>
      <w:r>
        <w:t xml:space="preserve">    Объекты, предполагаемые к строительству в рамках реализации </w:t>
      </w:r>
      <w:proofErr w:type="gramStart"/>
      <w:r>
        <w:t>масштабного</w:t>
      </w:r>
      <w:proofErr w:type="gramEnd"/>
    </w:p>
    <w:p w:rsidR="00736A57" w:rsidRDefault="00736A57">
      <w:pPr>
        <w:pStyle w:val="ConsPlusNonformat"/>
        <w:jc w:val="both"/>
      </w:pPr>
      <w:r>
        <w:t xml:space="preserve">инвестиционного  проекта,  соответствуют  видам  деятельности,  указанным </w:t>
      </w:r>
      <w:proofErr w:type="gramStart"/>
      <w:r>
        <w:t>в</w:t>
      </w:r>
      <w:proofErr w:type="gramEnd"/>
    </w:p>
    <w:p w:rsidR="00736A57" w:rsidRDefault="00736A57">
      <w:pPr>
        <w:pStyle w:val="ConsPlusNonformat"/>
        <w:jc w:val="both"/>
      </w:pPr>
      <w:proofErr w:type="gramStart"/>
      <w:r>
        <w:t>описании</w:t>
      </w:r>
      <w:proofErr w:type="gramEnd"/>
      <w:r>
        <w:t xml:space="preserve">  следующих  видов  разрешенного  использования земельных участков,</w:t>
      </w:r>
    </w:p>
    <w:p w:rsidR="00736A57" w:rsidRDefault="00736A57">
      <w:pPr>
        <w:pStyle w:val="ConsPlusNonformat"/>
        <w:jc w:val="both"/>
      </w:pPr>
      <w:r>
        <w:t>согласно   Классификатору   видов   разрешенного   использования  земельных</w:t>
      </w:r>
    </w:p>
    <w:p w:rsidR="00736A57" w:rsidRDefault="00736A57">
      <w:pPr>
        <w:pStyle w:val="ConsPlusNonformat"/>
        <w:jc w:val="both"/>
      </w:pPr>
      <w:r>
        <w:t>участков:</w:t>
      </w:r>
    </w:p>
    <w:p w:rsidR="00736A57" w:rsidRDefault="00736A57">
      <w:pPr>
        <w:pStyle w:val="ConsPlusNonformat"/>
        <w:jc w:val="both"/>
      </w:pPr>
      <w:r>
        <w:t>___________________________________________________________________________</w:t>
      </w:r>
    </w:p>
    <w:p w:rsidR="00736A57" w:rsidRDefault="00736A57">
      <w:pPr>
        <w:pStyle w:val="ConsPlusNonformat"/>
        <w:jc w:val="both"/>
      </w:pPr>
      <w:r>
        <w:t>___________________________________________________________________________</w:t>
      </w:r>
    </w:p>
    <w:p w:rsidR="00736A57" w:rsidRDefault="00736A57">
      <w:pPr>
        <w:pStyle w:val="ConsPlusNonformat"/>
        <w:jc w:val="both"/>
      </w:pPr>
      <w:r>
        <w:t>___________________________________________________________________________</w:t>
      </w:r>
    </w:p>
    <w:p w:rsidR="00736A57" w:rsidRDefault="00736A57">
      <w:pPr>
        <w:pStyle w:val="ConsPlusNonformat"/>
        <w:jc w:val="both"/>
      </w:pPr>
    </w:p>
    <w:p w:rsidR="00736A57" w:rsidRDefault="00736A57">
      <w:pPr>
        <w:pStyle w:val="ConsPlusNonformat"/>
        <w:jc w:val="both"/>
      </w:pPr>
      <w:r>
        <w:t>Сведения  о  земельном  участке,  испрашиваемом  для реализации масштабного</w:t>
      </w:r>
    </w:p>
    <w:p w:rsidR="00736A57" w:rsidRDefault="00736A57">
      <w:pPr>
        <w:pStyle w:val="ConsPlusNonformat"/>
        <w:jc w:val="both"/>
      </w:pPr>
      <w:r>
        <w:t>инвестиционного проекта ___________________________________________________</w:t>
      </w:r>
    </w:p>
    <w:p w:rsidR="00736A57" w:rsidRDefault="00736A57">
      <w:pPr>
        <w:pStyle w:val="ConsPlusNonformat"/>
        <w:jc w:val="both"/>
      </w:pPr>
      <w:r>
        <w:t>Муниципальное  образование,  в  границах  которого  планируется  реализация</w:t>
      </w:r>
    </w:p>
    <w:p w:rsidR="00736A57" w:rsidRDefault="00736A57">
      <w:pPr>
        <w:pStyle w:val="ConsPlusNonformat"/>
        <w:jc w:val="both"/>
      </w:pPr>
      <w:r>
        <w:lastRenderedPageBreak/>
        <w:t>масштабного инвестиционного проекта _______________________________________</w:t>
      </w:r>
    </w:p>
    <w:p w:rsidR="00736A57" w:rsidRDefault="00736A57">
      <w:pPr>
        <w:pStyle w:val="ConsPlusNonformat"/>
        <w:jc w:val="both"/>
      </w:pPr>
      <w:r>
        <w:t>Ориентировочная площадь земельного участка ________________________________</w:t>
      </w:r>
    </w:p>
    <w:p w:rsidR="00736A57" w:rsidRDefault="00736A57">
      <w:pPr>
        <w:pStyle w:val="ConsPlusNonformat"/>
        <w:jc w:val="both"/>
      </w:pPr>
      <w:r>
        <w:t>Ориентировочное место расположения земельного участка _____________________</w:t>
      </w:r>
    </w:p>
    <w:p w:rsidR="00736A57" w:rsidRDefault="00736A57">
      <w:pPr>
        <w:pStyle w:val="ConsPlusNonformat"/>
        <w:jc w:val="both"/>
      </w:pPr>
      <w:r>
        <w:t>Категория земельного участка ______________________________________________</w:t>
      </w:r>
    </w:p>
    <w:p w:rsidR="00736A57" w:rsidRDefault="00736A57">
      <w:pPr>
        <w:pStyle w:val="ConsPlusNonformat"/>
        <w:jc w:val="both"/>
      </w:pPr>
      <w:r>
        <w:t>Вид разрешенного использования земельного участка _________________________</w:t>
      </w:r>
    </w:p>
    <w:p w:rsidR="00736A57" w:rsidRDefault="00736A57">
      <w:pPr>
        <w:pStyle w:val="ConsPlusNonformat"/>
        <w:jc w:val="both"/>
      </w:pPr>
      <w:r>
        <w:t xml:space="preserve">    Настоящим заявлением подтверждаем, что в отношении</w:t>
      </w:r>
    </w:p>
    <w:p w:rsidR="00736A57" w:rsidRDefault="00736A57">
      <w:pPr>
        <w:pStyle w:val="ConsPlusNonformat"/>
        <w:jc w:val="both"/>
      </w:pPr>
      <w:r>
        <w:t>___________________________________________________________________________</w:t>
      </w:r>
    </w:p>
    <w:p w:rsidR="00736A57" w:rsidRDefault="00736A57">
      <w:pPr>
        <w:pStyle w:val="ConsPlusNonformat"/>
        <w:jc w:val="both"/>
      </w:pPr>
      <w:r>
        <w:t xml:space="preserve">                     (наименование юридического лица)</w:t>
      </w:r>
    </w:p>
    <w:p w:rsidR="00736A57" w:rsidRDefault="00736A57">
      <w:pPr>
        <w:pStyle w:val="ConsPlusNonformat"/>
        <w:jc w:val="both"/>
      </w:pPr>
      <w:r>
        <w:t xml:space="preserve">не проводится процедура реорганизации, ликвидации, процедура, применяемая </w:t>
      </w:r>
      <w:proofErr w:type="gramStart"/>
      <w:r>
        <w:t>в</w:t>
      </w:r>
      <w:proofErr w:type="gramEnd"/>
    </w:p>
    <w:p w:rsidR="00736A57" w:rsidRDefault="00736A57">
      <w:pPr>
        <w:pStyle w:val="ConsPlusNonformat"/>
        <w:jc w:val="both"/>
      </w:pPr>
      <w:r>
        <w:t xml:space="preserve">деле  о  несостоятельности  (банкротстве),  а  также  что </w:t>
      </w:r>
      <w:proofErr w:type="gramStart"/>
      <w:r>
        <w:t>неурегулированная</w:t>
      </w:r>
      <w:proofErr w:type="gramEnd"/>
    </w:p>
    <w:p w:rsidR="00736A57" w:rsidRDefault="00736A57">
      <w:pPr>
        <w:pStyle w:val="ConsPlusNonformat"/>
        <w:jc w:val="both"/>
      </w:pPr>
      <w:r>
        <w:t>просроченная задолженность по заработной плате, налогам и сборам, страховым</w:t>
      </w:r>
    </w:p>
    <w:p w:rsidR="00736A57" w:rsidRDefault="00736A57">
      <w:pPr>
        <w:pStyle w:val="ConsPlusNonformat"/>
        <w:jc w:val="both"/>
      </w:pPr>
      <w:r>
        <w:t xml:space="preserve">взносам,   иным   обязательным  платежам  в  бюджетную  систему  </w:t>
      </w:r>
      <w:proofErr w:type="gramStart"/>
      <w:r>
        <w:t>Российской</w:t>
      </w:r>
      <w:proofErr w:type="gramEnd"/>
    </w:p>
    <w:p w:rsidR="00736A57" w:rsidRDefault="00736A57">
      <w:pPr>
        <w:pStyle w:val="ConsPlusNonformat"/>
        <w:jc w:val="both"/>
      </w:pPr>
      <w:r>
        <w:t xml:space="preserve">Федерации по состоянию </w:t>
      </w:r>
      <w:proofErr w:type="gramStart"/>
      <w:r>
        <w:t>на</w:t>
      </w:r>
      <w:proofErr w:type="gramEnd"/>
      <w:r>
        <w:t xml:space="preserve"> _____________________ отсутствует.</w:t>
      </w:r>
    </w:p>
    <w:p w:rsidR="00736A57" w:rsidRDefault="00736A57">
      <w:pPr>
        <w:pStyle w:val="ConsPlusNonformat"/>
        <w:jc w:val="both"/>
      </w:pPr>
      <w:r>
        <w:t xml:space="preserve">    Настоящим  сообщаем  об  отсутствии  (наличии) информации, составляющей</w:t>
      </w:r>
    </w:p>
    <w:p w:rsidR="00736A57" w:rsidRDefault="00736A57">
      <w:pPr>
        <w:pStyle w:val="ConsPlusNonformat"/>
        <w:jc w:val="both"/>
      </w:pPr>
      <w:r>
        <w:t>коммерческую тайну, в документах, представленных на рассмотрение.</w:t>
      </w:r>
    </w:p>
    <w:p w:rsidR="00736A57" w:rsidRDefault="00736A57">
      <w:pPr>
        <w:pStyle w:val="ConsPlusNonformat"/>
        <w:jc w:val="both"/>
      </w:pPr>
      <w:r>
        <w:t xml:space="preserve">    В   случае   наличия   в   представленных  на  рассмотрение  документах</w:t>
      </w:r>
    </w:p>
    <w:p w:rsidR="00736A57" w:rsidRDefault="00736A57">
      <w:pPr>
        <w:pStyle w:val="ConsPlusNonformat"/>
        <w:jc w:val="both"/>
      </w:pPr>
      <w:r>
        <w:t xml:space="preserve">информации,  составляющей  коммерческую  тайну,  обладателем  информации  </w:t>
      </w:r>
      <w:proofErr w:type="gramStart"/>
      <w:r>
        <w:t>в</w:t>
      </w:r>
      <w:proofErr w:type="gramEnd"/>
    </w:p>
    <w:p w:rsidR="00736A57" w:rsidRDefault="00736A57">
      <w:pPr>
        <w:pStyle w:val="ConsPlusNonformat"/>
        <w:jc w:val="both"/>
      </w:pPr>
      <w:r>
        <w:t xml:space="preserve">соответствии  с  Федеральным  </w:t>
      </w:r>
      <w:hyperlink r:id="rId34" w:history="1">
        <w:r>
          <w:rPr>
            <w:color w:val="0000FF"/>
          </w:rPr>
          <w:t>законом</w:t>
        </w:r>
      </w:hyperlink>
      <w:r>
        <w:t xml:space="preserve"> от 29.07.2004 N 98-ФЗ "О </w:t>
      </w:r>
      <w:proofErr w:type="gramStart"/>
      <w:r>
        <w:t>коммерческой</w:t>
      </w:r>
      <w:proofErr w:type="gramEnd"/>
    </w:p>
    <w:p w:rsidR="00736A57" w:rsidRDefault="00736A57">
      <w:pPr>
        <w:pStyle w:val="ConsPlusNonformat"/>
        <w:jc w:val="both"/>
      </w:pPr>
      <w:r>
        <w:t>тайне"    должны    быть    приняты   необходимые   меры   по   охране   ее</w:t>
      </w:r>
    </w:p>
    <w:p w:rsidR="00736A57" w:rsidRDefault="00736A57">
      <w:pPr>
        <w:pStyle w:val="ConsPlusNonformat"/>
        <w:jc w:val="both"/>
      </w:pPr>
      <w:r>
        <w:t>конфиденциальности.</w:t>
      </w:r>
    </w:p>
    <w:p w:rsidR="00736A57" w:rsidRDefault="00736A57">
      <w:pPr>
        <w:pStyle w:val="ConsPlusNonformat"/>
        <w:jc w:val="both"/>
      </w:pPr>
    </w:p>
    <w:p w:rsidR="00736A57" w:rsidRDefault="00736A57">
      <w:pPr>
        <w:pStyle w:val="ConsPlusNonformat"/>
        <w:jc w:val="both"/>
      </w:pPr>
      <w:r>
        <w:t>Приложение: ___________________________________________</w:t>
      </w:r>
    </w:p>
    <w:p w:rsidR="00736A57" w:rsidRDefault="00736A57">
      <w:pPr>
        <w:pStyle w:val="ConsPlusNonformat"/>
        <w:jc w:val="both"/>
      </w:pPr>
      <w:r>
        <w:t>(указываются документы, прилагаемые к заявлению)</w:t>
      </w:r>
    </w:p>
    <w:p w:rsidR="00736A57" w:rsidRDefault="00736A57">
      <w:pPr>
        <w:pStyle w:val="ConsPlusNonformat"/>
        <w:jc w:val="both"/>
      </w:pPr>
    </w:p>
    <w:p w:rsidR="00736A57" w:rsidRDefault="00736A57">
      <w:pPr>
        <w:pStyle w:val="ConsPlusNonformat"/>
        <w:jc w:val="both"/>
      </w:pPr>
      <w:r>
        <w:t>Руководитель юридического лица</w:t>
      </w:r>
    </w:p>
    <w:p w:rsidR="00736A57" w:rsidRDefault="00736A57">
      <w:pPr>
        <w:pStyle w:val="ConsPlusNonformat"/>
        <w:jc w:val="both"/>
      </w:pPr>
      <w:r>
        <w:t>Фамилия, имя, отчество (последнее при наличии)</w:t>
      </w:r>
    </w:p>
    <w:p w:rsidR="00736A57" w:rsidRDefault="00736A57">
      <w:pPr>
        <w:pStyle w:val="ConsPlusNonformat"/>
        <w:jc w:val="both"/>
      </w:pPr>
      <w:proofErr w:type="gramStart"/>
      <w:r>
        <w:t>(подпись, печать (при наличии печати)</w:t>
      </w:r>
      <w:proofErr w:type="gramEnd"/>
    </w:p>
    <w:p w:rsidR="00736A57" w:rsidRDefault="00736A57">
      <w:pPr>
        <w:pStyle w:val="ConsPlusNonformat"/>
        <w:jc w:val="both"/>
      </w:pPr>
    </w:p>
    <w:p w:rsidR="00736A57" w:rsidRDefault="00736A57">
      <w:pPr>
        <w:pStyle w:val="ConsPlusNonformat"/>
        <w:jc w:val="both"/>
      </w:pPr>
    </w:p>
    <w:p w:rsidR="00736A57" w:rsidRDefault="00736A57">
      <w:pPr>
        <w:pStyle w:val="ConsPlusNonformat"/>
        <w:jc w:val="both"/>
      </w:pPr>
      <w:r>
        <w:t>Дата ______________</w:t>
      </w: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right"/>
        <w:outlineLvl w:val="1"/>
      </w:pPr>
      <w:r>
        <w:t>Приложение N 2</w:t>
      </w:r>
    </w:p>
    <w:p w:rsidR="00736A57" w:rsidRDefault="00736A57">
      <w:pPr>
        <w:pStyle w:val="ConsPlusNormal"/>
        <w:jc w:val="right"/>
      </w:pPr>
      <w:r>
        <w:t>к Порядку принятия решения</w:t>
      </w:r>
    </w:p>
    <w:p w:rsidR="00736A57" w:rsidRDefault="00736A57">
      <w:pPr>
        <w:pStyle w:val="ConsPlusNormal"/>
        <w:jc w:val="right"/>
      </w:pPr>
      <w:r>
        <w:t xml:space="preserve">о соответствии </w:t>
      </w:r>
      <w:proofErr w:type="gramStart"/>
      <w:r>
        <w:t>масштабных</w:t>
      </w:r>
      <w:proofErr w:type="gramEnd"/>
    </w:p>
    <w:p w:rsidR="00736A57" w:rsidRDefault="00736A57">
      <w:pPr>
        <w:pStyle w:val="ConsPlusNormal"/>
        <w:jc w:val="right"/>
      </w:pPr>
      <w:r>
        <w:t>инвестиционных проектов,</w:t>
      </w:r>
    </w:p>
    <w:p w:rsidR="00736A57" w:rsidRDefault="00736A57">
      <w:pPr>
        <w:pStyle w:val="ConsPlusNormal"/>
        <w:jc w:val="right"/>
      </w:pPr>
      <w:proofErr w:type="gramStart"/>
      <w:r>
        <w:t>размещаемых на земельных участках,</w:t>
      </w:r>
      <w:proofErr w:type="gramEnd"/>
    </w:p>
    <w:p w:rsidR="00736A57" w:rsidRDefault="00736A57">
      <w:pPr>
        <w:pStyle w:val="ConsPlusNormal"/>
        <w:jc w:val="right"/>
      </w:pPr>
      <w:r>
        <w:t>находящихся в государственной</w:t>
      </w:r>
    </w:p>
    <w:p w:rsidR="00736A57" w:rsidRDefault="00736A57">
      <w:pPr>
        <w:pStyle w:val="ConsPlusNormal"/>
        <w:jc w:val="right"/>
      </w:pPr>
      <w:r>
        <w:t>или муниципальной собственности,</w:t>
      </w:r>
    </w:p>
    <w:p w:rsidR="00736A57" w:rsidRDefault="00736A57">
      <w:pPr>
        <w:pStyle w:val="ConsPlusNormal"/>
        <w:jc w:val="right"/>
      </w:pPr>
      <w:r>
        <w:t xml:space="preserve">для предоставления </w:t>
      </w:r>
      <w:proofErr w:type="gramStart"/>
      <w:r>
        <w:t>юридическим</w:t>
      </w:r>
      <w:proofErr w:type="gramEnd"/>
    </w:p>
    <w:p w:rsidR="00736A57" w:rsidRDefault="00736A57">
      <w:pPr>
        <w:pStyle w:val="ConsPlusNormal"/>
        <w:jc w:val="right"/>
      </w:pPr>
      <w:r>
        <w:t>лицам в аренду без проведения</w:t>
      </w:r>
    </w:p>
    <w:p w:rsidR="00736A57" w:rsidRDefault="00736A57">
      <w:pPr>
        <w:pStyle w:val="ConsPlusNormal"/>
        <w:jc w:val="right"/>
      </w:pPr>
      <w:r>
        <w:t>торгов, критериям, установленным</w:t>
      </w:r>
    </w:p>
    <w:p w:rsidR="00736A57" w:rsidRDefault="00736A57">
      <w:pPr>
        <w:pStyle w:val="ConsPlusNormal"/>
        <w:jc w:val="right"/>
      </w:pPr>
      <w:r>
        <w:t>Законом Кемеровской области</w:t>
      </w:r>
    </w:p>
    <w:p w:rsidR="00736A57" w:rsidRDefault="00736A57">
      <w:pPr>
        <w:pStyle w:val="ConsPlusNormal"/>
        <w:jc w:val="right"/>
      </w:pPr>
      <w:r>
        <w:t>от 8 июля 2016 г. N 52-ОЗ</w:t>
      </w:r>
    </w:p>
    <w:p w:rsidR="00736A57" w:rsidRDefault="00736A57">
      <w:pPr>
        <w:pStyle w:val="ConsPlusNormal"/>
        <w:jc w:val="right"/>
      </w:pPr>
      <w:r>
        <w:t>"Об установлении критериев,</w:t>
      </w:r>
    </w:p>
    <w:p w:rsidR="00736A57" w:rsidRDefault="00736A57">
      <w:pPr>
        <w:pStyle w:val="ConsPlusNormal"/>
        <w:jc w:val="right"/>
      </w:pPr>
      <w:proofErr w:type="gramStart"/>
      <w:r>
        <w:t>которым</w:t>
      </w:r>
      <w:proofErr w:type="gramEnd"/>
      <w:r>
        <w:t xml:space="preserve"> должны соответствовать</w:t>
      </w:r>
    </w:p>
    <w:p w:rsidR="00736A57" w:rsidRDefault="00736A57">
      <w:pPr>
        <w:pStyle w:val="ConsPlusNormal"/>
        <w:jc w:val="right"/>
      </w:pPr>
      <w:r>
        <w:t>масштабные инвестиционные проекты,</w:t>
      </w:r>
    </w:p>
    <w:p w:rsidR="00736A57" w:rsidRDefault="00736A57">
      <w:pPr>
        <w:pStyle w:val="ConsPlusNormal"/>
        <w:jc w:val="right"/>
      </w:pPr>
      <w:proofErr w:type="gramStart"/>
      <w:r>
        <w:t>размещаемые</w:t>
      </w:r>
      <w:proofErr w:type="gramEnd"/>
      <w:r>
        <w:t xml:space="preserve"> на земельных участках,</w:t>
      </w:r>
    </w:p>
    <w:p w:rsidR="00736A57" w:rsidRDefault="00736A57">
      <w:pPr>
        <w:pStyle w:val="ConsPlusNormal"/>
        <w:jc w:val="right"/>
      </w:pPr>
      <w:r>
        <w:t>находящихся в государственной</w:t>
      </w:r>
    </w:p>
    <w:p w:rsidR="00736A57" w:rsidRDefault="00736A57">
      <w:pPr>
        <w:pStyle w:val="ConsPlusNormal"/>
        <w:jc w:val="right"/>
      </w:pPr>
      <w:r>
        <w:t>или муниципальной собственности,</w:t>
      </w:r>
    </w:p>
    <w:p w:rsidR="00736A57" w:rsidRDefault="00736A57">
      <w:pPr>
        <w:pStyle w:val="ConsPlusNormal"/>
        <w:jc w:val="right"/>
      </w:pPr>
      <w:r>
        <w:t xml:space="preserve">для предоставления </w:t>
      </w:r>
      <w:proofErr w:type="gramStart"/>
      <w:r>
        <w:t>юридическим</w:t>
      </w:r>
      <w:proofErr w:type="gramEnd"/>
    </w:p>
    <w:p w:rsidR="00736A57" w:rsidRDefault="00736A57">
      <w:pPr>
        <w:pStyle w:val="ConsPlusNormal"/>
        <w:jc w:val="right"/>
      </w:pPr>
      <w:r>
        <w:t>лицам в аренду без проведения торгов"</w:t>
      </w:r>
    </w:p>
    <w:p w:rsidR="00736A57" w:rsidRDefault="00736A57">
      <w:pPr>
        <w:pStyle w:val="ConsPlusNormal"/>
        <w:jc w:val="both"/>
      </w:pPr>
    </w:p>
    <w:p w:rsidR="00736A57" w:rsidRDefault="00736A57">
      <w:pPr>
        <w:pStyle w:val="ConsPlusNormal"/>
        <w:ind w:firstLine="540"/>
        <w:jc w:val="both"/>
      </w:pPr>
      <w:r>
        <w:t>Расчет бизнес-плана проекта производится поквартально на период, превышающий срок окупаемости на один год, но не менее пяти лет.</w:t>
      </w:r>
    </w:p>
    <w:p w:rsidR="00736A57" w:rsidRDefault="00736A57">
      <w:pPr>
        <w:pStyle w:val="ConsPlusNormal"/>
        <w:jc w:val="both"/>
      </w:pPr>
    </w:p>
    <w:p w:rsidR="00736A57" w:rsidRDefault="00736A57">
      <w:pPr>
        <w:pStyle w:val="ConsPlusNormal"/>
        <w:jc w:val="center"/>
      </w:pPr>
      <w:r>
        <w:t>Титульный лист</w:t>
      </w:r>
    </w:p>
    <w:p w:rsidR="00736A57" w:rsidRDefault="00736A57">
      <w:pPr>
        <w:pStyle w:val="ConsPlusNormal"/>
        <w:jc w:val="both"/>
      </w:pPr>
    </w:p>
    <w:p w:rsidR="00736A57" w:rsidRDefault="00736A57">
      <w:pPr>
        <w:pStyle w:val="ConsPlusNonformat"/>
        <w:jc w:val="both"/>
      </w:pPr>
      <w:r>
        <w:t xml:space="preserve">                                           Утверждаю</w:t>
      </w:r>
    </w:p>
    <w:p w:rsidR="00736A57" w:rsidRDefault="00736A57">
      <w:pPr>
        <w:pStyle w:val="ConsPlusNonformat"/>
        <w:jc w:val="both"/>
      </w:pPr>
      <w:r>
        <w:t xml:space="preserve">                                           Должность руководителя</w:t>
      </w:r>
    </w:p>
    <w:p w:rsidR="00736A57" w:rsidRDefault="00736A57">
      <w:pPr>
        <w:pStyle w:val="ConsPlusNonformat"/>
        <w:jc w:val="both"/>
      </w:pPr>
      <w:r>
        <w:t xml:space="preserve">                                            __________ ____________________</w:t>
      </w:r>
    </w:p>
    <w:p w:rsidR="00736A57" w:rsidRDefault="00736A57">
      <w:pPr>
        <w:pStyle w:val="ConsPlusNonformat"/>
        <w:jc w:val="both"/>
      </w:pPr>
      <w:r>
        <w:t xml:space="preserve">                                            (подпись) (расшифровка подписи)</w:t>
      </w:r>
    </w:p>
    <w:p w:rsidR="00736A57" w:rsidRDefault="00736A57">
      <w:pPr>
        <w:pStyle w:val="ConsPlusNonformat"/>
        <w:jc w:val="both"/>
      </w:pPr>
      <w:r>
        <w:t xml:space="preserve">                                           Главный бухгалтер</w:t>
      </w:r>
    </w:p>
    <w:p w:rsidR="00736A57" w:rsidRDefault="00736A57">
      <w:pPr>
        <w:pStyle w:val="ConsPlusNonformat"/>
        <w:jc w:val="both"/>
      </w:pPr>
      <w:r>
        <w:t xml:space="preserve">                                           _________ ______________________</w:t>
      </w:r>
    </w:p>
    <w:p w:rsidR="00736A57" w:rsidRDefault="00736A57">
      <w:pPr>
        <w:pStyle w:val="ConsPlusNonformat"/>
        <w:jc w:val="both"/>
      </w:pPr>
      <w:r>
        <w:t xml:space="preserve">                                           (подпись) (расшифровка подписи)</w:t>
      </w:r>
    </w:p>
    <w:p w:rsidR="00736A57" w:rsidRDefault="00736A57">
      <w:pPr>
        <w:pStyle w:val="ConsPlusNonformat"/>
        <w:jc w:val="both"/>
      </w:pPr>
      <w:r>
        <w:t xml:space="preserve">                                                   "___"_________ 20 ___ г.</w:t>
      </w:r>
    </w:p>
    <w:p w:rsidR="00736A57" w:rsidRDefault="00736A57">
      <w:pPr>
        <w:pStyle w:val="ConsPlusNonformat"/>
        <w:jc w:val="both"/>
      </w:pPr>
    </w:p>
    <w:p w:rsidR="00736A57" w:rsidRDefault="00736A57">
      <w:pPr>
        <w:pStyle w:val="ConsPlusNonformat"/>
        <w:jc w:val="both"/>
      </w:pPr>
      <w:r>
        <w:t xml:space="preserve">                                                                   (печать)</w:t>
      </w:r>
    </w:p>
    <w:p w:rsidR="00736A57" w:rsidRDefault="00736A57">
      <w:pPr>
        <w:pStyle w:val="ConsPlusNormal"/>
        <w:jc w:val="both"/>
      </w:pPr>
    </w:p>
    <w:p w:rsidR="00736A57" w:rsidRDefault="00736A57">
      <w:pPr>
        <w:pStyle w:val="ConsPlusNormal"/>
        <w:jc w:val="center"/>
      </w:pPr>
      <w:bookmarkStart w:id="7" w:name="P278"/>
      <w:bookmarkEnd w:id="7"/>
      <w:r>
        <w:t>БИЗНЕС-ПЛАН</w:t>
      </w:r>
    </w:p>
    <w:p w:rsidR="00736A57" w:rsidRDefault="00736A57">
      <w:pPr>
        <w:pStyle w:val="ConsPlusNormal"/>
        <w:jc w:val="center"/>
      </w:pPr>
      <w:r>
        <w:t>инвестиционного проекта</w:t>
      </w:r>
    </w:p>
    <w:p w:rsidR="00736A57" w:rsidRDefault="00736A57">
      <w:pPr>
        <w:pStyle w:val="ConsPlusNormal"/>
        <w:jc w:val="center"/>
      </w:pPr>
      <w:r>
        <w:t>(название проекта)</w:t>
      </w:r>
    </w:p>
    <w:p w:rsidR="00736A57" w:rsidRDefault="00736A57">
      <w:pPr>
        <w:pStyle w:val="ConsPlusNormal"/>
        <w:jc w:val="both"/>
      </w:pPr>
    </w:p>
    <w:p w:rsidR="00736A57" w:rsidRDefault="00736A57">
      <w:pPr>
        <w:pStyle w:val="ConsPlusNormal"/>
        <w:jc w:val="center"/>
        <w:outlineLvl w:val="2"/>
      </w:pPr>
      <w:r>
        <w:t>1. Сведения о заявителе</w:t>
      </w:r>
    </w:p>
    <w:p w:rsidR="00736A57" w:rsidRDefault="00736A57">
      <w:pPr>
        <w:pStyle w:val="ConsPlusNormal"/>
        <w:jc w:val="both"/>
      </w:pPr>
    </w:p>
    <w:p w:rsidR="00736A57" w:rsidRDefault="00736A57">
      <w:pPr>
        <w:pStyle w:val="ConsPlusNormal"/>
        <w:ind w:firstLine="540"/>
        <w:jc w:val="both"/>
      </w:pPr>
      <w:r>
        <w:t>1.1. Полное и сокращенное наименование.</w:t>
      </w:r>
    </w:p>
    <w:p w:rsidR="00736A57" w:rsidRDefault="00736A57">
      <w:pPr>
        <w:pStyle w:val="ConsPlusNormal"/>
        <w:spacing w:before="220"/>
        <w:ind w:firstLine="540"/>
        <w:jc w:val="both"/>
      </w:pPr>
      <w:r>
        <w:t>1.2. Юридический и почтовый адрес.</w:t>
      </w:r>
    </w:p>
    <w:p w:rsidR="00736A57" w:rsidRDefault="00736A57">
      <w:pPr>
        <w:pStyle w:val="ConsPlusNormal"/>
        <w:spacing w:before="220"/>
        <w:ind w:firstLine="540"/>
        <w:jc w:val="both"/>
      </w:pPr>
      <w:r>
        <w:t>1.3. Фамилия, имя, отчество руководителя.</w:t>
      </w:r>
    </w:p>
    <w:p w:rsidR="00736A57" w:rsidRDefault="00736A57">
      <w:pPr>
        <w:pStyle w:val="ConsPlusNormal"/>
        <w:spacing w:before="220"/>
        <w:ind w:firstLine="540"/>
        <w:jc w:val="both"/>
      </w:pPr>
      <w:r>
        <w:t>1.4. Основной государственный регистрационный номер.</w:t>
      </w:r>
    </w:p>
    <w:p w:rsidR="00736A57" w:rsidRDefault="00736A57">
      <w:pPr>
        <w:pStyle w:val="ConsPlusNormal"/>
        <w:spacing w:before="220"/>
        <w:ind w:firstLine="540"/>
        <w:jc w:val="both"/>
      </w:pPr>
      <w:r>
        <w:t>1.5. Индивидуальный номер налогоплательщика.</w:t>
      </w:r>
    </w:p>
    <w:p w:rsidR="00736A57" w:rsidRDefault="00736A57">
      <w:pPr>
        <w:pStyle w:val="ConsPlusNormal"/>
        <w:spacing w:before="220"/>
        <w:ind w:firstLine="540"/>
        <w:jc w:val="both"/>
      </w:pPr>
      <w:r>
        <w:t>1.6. Основной вид экономической деятельности с указанием кода по Общероссийскому классификатору видов экономической деятельности.</w:t>
      </w:r>
    </w:p>
    <w:p w:rsidR="00736A57" w:rsidRDefault="00736A57">
      <w:pPr>
        <w:pStyle w:val="ConsPlusNormal"/>
        <w:spacing w:before="220"/>
        <w:ind w:firstLine="540"/>
        <w:jc w:val="both"/>
      </w:pPr>
      <w:r>
        <w:t>1.7. Телефон, факс.</w:t>
      </w:r>
    </w:p>
    <w:p w:rsidR="00736A57" w:rsidRDefault="00736A57">
      <w:pPr>
        <w:pStyle w:val="ConsPlusNormal"/>
        <w:spacing w:before="220"/>
        <w:ind w:firstLine="540"/>
        <w:jc w:val="both"/>
      </w:pPr>
      <w:r>
        <w:t>1.8. Адрес электронной почты.</w:t>
      </w:r>
    </w:p>
    <w:p w:rsidR="00736A57" w:rsidRDefault="00736A57">
      <w:pPr>
        <w:pStyle w:val="ConsPlusNormal"/>
        <w:spacing w:before="220"/>
        <w:ind w:firstLine="540"/>
        <w:jc w:val="both"/>
      </w:pPr>
      <w:r>
        <w:t>1.9. Организационно-правовая форма.</w:t>
      </w:r>
    </w:p>
    <w:p w:rsidR="00736A57" w:rsidRDefault="00736A57">
      <w:pPr>
        <w:pStyle w:val="ConsPlusNormal"/>
        <w:spacing w:before="220"/>
        <w:ind w:firstLine="540"/>
        <w:jc w:val="both"/>
      </w:pPr>
      <w:r>
        <w:t>1.10. Уставный капитал, состав собственников. По товариществам указываются условия создания и партнерства, по акционерным обществам - состав основных акционеров и принадлежащие им доли.</w:t>
      </w:r>
    </w:p>
    <w:p w:rsidR="00736A57" w:rsidRDefault="00736A57">
      <w:pPr>
        <w:pStyle w:val="ConsPlusNormal"/>
        <w:spacing w:before="220"/>
        <w:ind w:firstLine="540"/>
        <w:jc w:val="both"/>
      </w:pPr>
      <w:r>
        <w:t>1.11. Члены совета директоров.</w:t>
      </w:r>
    </w:p>
    <w:p w:rsidR="00736A57" w:rsidRDefault="00736A57">
      <w:pPr>
        <w:pStyle w:val="ConsPlusNormal"/>
        <w:spacing w:before="220"/>
        <w:ind w:firstLine="540"/>
        <w:jc w:val="both"/>
      </w:pPr>
      <w:r>
        <w:t>1.12. Обладатель права подписи документов.</w:t>
      </w:r>
    </w:p>
    <w:p w:rsidR="00736A57" w:rsidRDefault="00736A57">
      <w:pPr>
        <w:pStyle w:val="ConsPlusNormal"/>
        <w:spacing w:before="220"/>
        <w:ind w:firstLine="540"/>
        <w:jc w:val="both"/>
      </w:pPr>
      <w:r>
        <w:t>1.13. Распределение обязанностей между членами руководящего состава.</w:t>
      </w:r>
    </w:p>
    <w:p w:rsidR="00736A57" w:rsidRDefault="00736A57">
      <w:pPr>
        <w:pStyle w:val="ConsPlusNormal"/>
        <w:spacing w:before="220"/>
        <w:ind w:firstLine="540"/>
        <w:jc w:val="both"/>
      </w:pPr>
      <w:r>
        <w:t>1.14. Состав и структура организации.</w:t>
      </w:r>
    </w:p>
    <w:p w:rsidR="00736A57" w:rsidRDefault="00736A57">
      <w:pPr>
        <w:pStyle w:val="ConsPlusNormal"/>
        <w:jc w:val="both"/>
      </w:pPr>
    </w:p>
    <w:p w:rsidR="00736A57" w:rsidRDefault="00736A57">
      <w:pPr>
        <w:pStyle w:val="ConsPlusNormal"/>
        <w:jc w:val="center"/>
        <w:outlineLvl w:val="2"/>
      </w:pPr>
      <w:r>
        <w:t>2. Сведения о проекте</w:t>
      </w:r>
    </w:p>
    <w:p w:rsidR="00736A57" w:rsidRDefault="00736A57">
      <w:pPr>
        <w:pStyle w:val="ConsPlusNormal"/>
        <w:jc w:val="both"/>
      </w:pPr>
    </w:p>
    <w:p w:rsidR="00736A57" w:rsidRDefault="00736A57">
      <w:pPr>
        <w:pStyle w:val="ConsPlusNormal"/>
        <w:ind w:firstLine="540"/>
        <w:jc w:val="both"/>
      </w:pPr>
      <w:r>
        <w:t>2.1. Название проекта.</w:t>
      </w:r>
    </w:p>
    <w:p w:rsidR="00736A57" w:rsidRDefault="00736A57">
      <w:pPr>
        <w:pStyle w:val="ConsPlusNormal"/>
        <w:spacing w:before="220"/>
        <w:ind w:firstLine="540"/>
        <w:jc w:val="both"/>
      </w:pPr>
      <w:r>
        <w:t>2.2. Информация об участниках проекта. Руководители проекта. Исполнители проекта.</w:t>
      </w:r>
    </w:p>
    <w:p w:rsidR="00736A57" w:rsidRDefault="00736A57">
      <w:pPr>
        <w:pStyle w:val="ConsPlusNormal"/>
        <w:spacing w:before="220"/>
        <w:ind w:firstLine="540"/>
        <w:jc w:val="both"/>
      </w:pPr>
      <w:r>
        <w:t>2.3. Назначение, цель и целесообразность реализации проекта.</w:t>
      </w:r>
    </w:p>
    <w:p w:rsidR="00736A57" w:rsidRDefault="00736A57">
      <w:pPr>
        <w:pStyle w:val="ConsPlusNormal"/>
        <w:spacing w:before="220"/>
        <w:ind w:firstLine="540"/>
        <w:jc w:val="both"/>
      </w:pPr>
      <w:r>
        <w:lastRenderedPageBreak/>
        <w:t>2.4. Описание товаров (работ, услуг), планируемых по проекту к производству и продаже, их основные технические и экономические характеристики.</w:t>
      </w:r>
    </w:p>
    <w:p w:rsidR="00736A57" w:rsidRDefault="00736A57">
      <w:pPr>
        <w:pStyle w:val="ConsPlusNormal"/>
        <w:spacing w:before="220"/>
        <w:ind w:firstLine="540"/>
        <w:jc w:val="both"/>
      </w:pPr>
      <w:r>
        <w:t>2.5. Направленность проекта, возможные области применения товаров (работ, услуг), планируемых к производству и продаже по проекту.</w:t>
      </w:r>
    </w:p>
    <w:p w:rsidR="00736A57" w:rsidRDefault="00736A57">
      <w:pPr>
        <w:pStyle w:val="ConsPlusNormal"/>
        <w:spacing w:before="220"/>
        <w:ind w:firstLine="540"/>
        <w:jc w:val="both"/>
      </w:pPr>
      <w:r>
        <w:t>2.6. Степень новизны проекта.</w:t>
      </w:r>
    </w:p>
    <w:p w:rsidR="00736A57" w:rsidRDefault="00736A57">
      <w:pPr>
        <w:pStyle w:val="ConsPlusNormal"/>
        <w:spacing w:before="220"/>
        <w:ind w:firstLine="540"/>
        <w:jc w:val="both"/>
      </w:pPr>
      <w:r>
        <w:t>2.7. Масштаб реализации проекта.</w:t>
      </w:r>
    </w:p>
    <w:p w:rsidR="00736A57" w:rsidRDefault="00736A57">
      <w:pPr>
        <w:pStyle w:val="ConsPlusNormal"/>
        <w:spacing w:before="220"/>
        <w:ind w:firstLine="540"/>
        <w:jc w:val="both"/>
      </w:pPr>
      <w:r>
        <w:t>2.8. Перспективы совершенствования и потенциал проекта.</w:t>
      </w:r>
    </w:p>
    <w:p w:rsidR="00736A57" w:rsidRDefault="00736A57">
      <w:pPr>
        <w:pStyle w:val="ConsPlusNormal"/>
        <w:spacing w:before="220"/>
        <w:ind w:firstLine="540"/>
        <w:jc w:val="both"/>
      </w:pPr>
      <w:r>
        <w:t>2.9. Дата начала реализации проекта (первых капиталовложений).</w:t>
      </w:r>
    </w:p>
    <w:p w:rsidR="00736A57" w:rsidRDefault="00736A57">
      <w:pPr>
        <w:pStyle w:val="ConsPlusNormal"/>
        <w:spacing w:before="220"/>
        <w:ind w:firstLine="540"/>
        <w:jc w:val="both"/>
      </w:pPr>
      <w:r>
        <w:t>2.10. Стоимость проекта, финансирование проекта, источники финансирования, в том числе собственные средства, заемные средства (отдельно отечественные и иностранные), средства государственной поддержки (форма участия государства в финансовом обеспечении проекта). Условия привлечения заемных средств.</w:t>
      </w:r>
    </w:p>
    <w:p w:rsidR="00736A57" w:rsidRDefault="00736A57">
      <w:pPr>
        <w:pStyle w:val="ConsPlusNormal"/>
        <w:spacing w:before="220"/>
        <w:ind w:firstLine="540"/>
        <w:jc w:val="both"/>
      </w:pPr>
      <w:r>
        <w:t>2.11. Кем и когда разработана и утверждена проектно-сметная документация.</w:t>
      </w:r>
    </w:p>
    <w:p w:rsidR="00736A57" w:rsidRDefault="00736A57">
      <w:pPr>
        <w:pStyle w:val="ConsPlusNormal"/>
        <w:spacing w:before="220"/>
        <w:ind w:firstLine="540"/>
        <w:jc w:val="both"/>
      </w:pPr>
      <w:r>
        <w:t>2.12. Срок окупаемости проекта.</w:t>
      </w:r>
    </w:p>
    <w:p w:rsidR="00736A57" w:rsidRDefault="00736A57">
      <w:pPr>
        <w:pStyle w:val="ConsPlusNormal"/>
        <w:spacing w:before="220"/>
        <w:ind w:firstLine="540"/>
        <w:jc w:val="both"/>
      </w:pPr>
      <w:r>
        <w:t>2.13. Календарный план выполнения работ. Состояние работ по проекту на момент подачи заявления.</w:t>
      </w:r>
    </w:p>
    <w:p w:rsidR="00736A57" w:rsidRDefault="00736A57">
      <w:pPr>
        <w:pStyle w:val="ConsPlusNormal"/>
        <w:spacing w:before="220"/>
        <w:ind w:firstLine="540"/>
        <w:jc w:val="both"/>
      </w:pPr>
      <w:r>
        <w:t>2.14. Сильные и слабые стороны, возможности и угрозы (риски) проекта.</w:t>
      </w:r>
    </w:p>
    <w:p w:rsidR="00736A57" w:rsidRDefault="00736A57">
      <w:pPr>
        <w:pStyle w:val="ConsPlusNormal"/>
        <w:spacing w:before="220"/>
        <w:ind w:firstLine="540"/>
        <w:jc w:val="both"/>
      </w:pPr>
      <w:r>
        <w:t>2.15. Основные прогнозные финансовые показатели проекта.</w:t>
      </w:r>
    </w:p>
    <w:p w:rsidR="00736A57" w:rsidRDefault="00736A57">
      <w:pPr>
        <w:pStyle w:val="ConsPlusNormal"/>
        <w:spacing w:before="220"/>
        <w:ind w:firstLine="540"/>
        <w:jc w:val="both"/>
      </w:pPr>
      <w:r>
        <w:t>2.16. Вид экономической деятельности с указанием кода по Общероссийскому классификатору видов экономической деятельности.</w:t>
      </w:r>
    </w:p>
    <w:p w:rsidR="00736A57" w:rsidRDefault="00736A57">
      <w:pPr>
        <w:pStyle w:val="ConsPlusNormal"/>
        <w:jc w:val="both"/>
      </w:pPr>
    </w:p>
    <w:p w:rsidR="00736A57" w:rsidRDefault="00736A57">
      <w:pPr>
        <w:pStyle w:val="ConsPlusNormal"/>
        <w:jc w:val="center"/>
        <w:outlineLvl w:val="2"/>
      </w:pPr>
      <w:r>
        <w:t>3. План маркетинга</w:t>
      </w:r>
    </w:p>
    <w:p w:rsidR="00736A57" w:rsidRDefault="00736A57">
      <w:pPr>
        <w:pStyle w:val="ConsPlusNormal"/>
        <w:jc w:val="both"/>
      </w:pPr>
    </w:p>
    <w:p w:rsidR="00736A57" w:rsidRDefault="00736A57">
      <w:pPr>
        <w:pStyle w:val="ConsPlusNormal"/>
        <w:ind w:firstLine="540"/>
        <w:jc w:val="both"/>
      </w:pPr>
      <w:r>
        <w:t>3.1. Характеристика потребности и потребителей, объем производства и потребления продукции. Характер спроса (равномерный или сезонный).</w:t>
      </w:r>
    </w:p>
    <w:p w:rsidR="00736A57" w:rsidRDefault="00736A57">
      <w:pPr>
        <w:pStyle w:val="ConsPlusNormal"/>
        <w:spacing w:before="220"/>
        <w:ind w:firstLine="540"/>
        <w:jc w:val="both"/>
      </w:pPr>
      <w:r>
        <w:t>3.2. Особенности сегмента рынка, на которые ориентируется проект, важнейшие тенденции развития сегмента. Ожидаемая доля субъекта инвестиционной деятельности в производстве и реализации продукции.</w:t>
      </w:r>
    </w:p>
    <w:p w:rsidR="00736A57" w:rsidRDefault="00736A57">
      <w:pPr>
        <w:pStyle w:val="ConsPlusNormal"/>
        <w:spacing w:before="220"/>
        <w:ind w:firstLine="540"/>
        <w:jc w:val="both"/>
      </w:pPr>
      <w:r>
        <w:t xml:space="preserve">3.3. Анализ конкурентоспособности, свойства товаров (работ, услуг), планируемых по проекту к производству и продаже, делающие их предпочтительней по отношению к товарам (работам, услугам) конкурентов, эффект от их применения у потребителя. Содействие </w:t>
      </w:r>
      <w:proofErr w:type="spellStart"/>
      <w:r>
        <w:t>импортозамещению</w:t>
      </w:r>
      <w:proofErr w:type="spellEnd"/>
      <w:r>
        <w:t>.</w:t>
      </w:r>
    </w:p>
    <w:p w:rsidR="00736A57" w:rsidRDefault="00736A57">
      <w:pPr>
        <w:pStyle w:val="ConsPlusNormal"/>
        <w:spacing w:before="220"/>
        <w:ind w:firstLine="540"/>
        <w:jc w:val="both"/>
      </w:pPr>
      <w:r>
        <w:t>3.4. Патентная чистота на потенциальных рынках. Возможность для конкурентов производить соответствующую продукцию без нарушения патентных прав субъекта инвестиционной деятельности.</w:t>
      </w:r>
    </w:p>
    <w:p w:rsidR="00736A57" w:rsidRDefault="00736A57">
      <w:pPr>
        <w:pStyle w:val="ConsPlusNormal"/>
        <w:spacing w:before="220"/>
        <w:ind w:firstLine="540"/>
        <w:jc w:val="both"/>
      </w:pPr>
      <w:r>
        <w:t>3.5. Организация сбыта. Описание системы сбыта с указанием организаций, привлекаемых к реализации продукции. Сервис и гарантия.</w:t>
      </w:r>
    </w:p>
    <w:p w:rsidR="00736A57" w:rsidRDefault="00736A57">
      <w:pPr>
        <w:pStyle w:val="ConsPlusNormal"/>
        <w:spacing w:before="220"/>
        <w:ind w:firstLine="540"/>
        <w:jc w:val="both"/>
      </w:pPr>
      <w:r>
        <w:t>3.6. Обоснование инвестиций, связанных с реализацией продукции.</w:t>
      </w:r>
    </w:p>
    <w:p w:rsidR="00736A57" w:rsidRDefault="00736A57">
      <w:pPr>
        <w:pStyle w:val="ConsPlusNormal"/>
        <w:spacing w:before="220"/>
        <w:ind w:firstLine="540"/>
        <w:jc w:val="both"/>
      </w:pPr>
      <w:r>
        <w:t xml:space="preserve">3.7. Планируемые объемы производства и реализации товаров (работ, услуг) </w:t>
      </w:r>
      <w:hyperlink w:anchor="P360" w:history="1">
        <w:r>
          <w:rPr>
            <w:color w:val="0000FF"/>
          </w:rPr>
          <w:t>(таблица 1)</w:t>
        </w:r>
      </w:hyperlink>
      <w:r>
        <w:t>.</w:t>
      </w:r>
    </w:p>
    <w:p w:rsidR="00736A57" w:rsidRDefault="00736A57">
      <w:pPr>
        <w:pStyle w:val="ConsPlusNormal"/>
        <w:spacing w:before="220"/>
        <w:ind w:firstLine="540"/>
        <w:jc w:val="both"/>
      </w:pPr>
      <w:r>
        <w:lastRenderedPageBreak/>
        <w:t xml:space="preserve">3.8. Цены на товары (работы, услуги) </w:t>
      </w:r>
      <w:hyperlink w:anchor="P423" w:history="1">
        <w:r>
          <w:rPr>
            <w:color w:val="0000FF"/>
          </w:rPr>
          <w:t>(таблица 2)</w:t>
        </w:r>
      </w:hyperlink>
      <w:r>
        <w:t>. Обоснование цен.</w:t>
      </w:r>
    </w:p>
    <w:p w:rsidR="00736A57" w:rsidRDefault="00736A57">
      <w:pPr>
        <w:pStyle w:val="ConsPlusNormal"/>
        <w:spacing w:before="220"/>
        <w:ind w:firstLine="540"/>
        <w:jc w:val="both"/>
      </w:pPr>
      <w:r>
        <w:t xml:space="preserve">3.9. Выручка от продажи в целом и по отдельным товарам (работам, услугам) </w:t>
      </w:r>
      <w:hyperlink w:anchor="P453" w:history="1">
        <w:r>
          <w:rPr>
            <w:color w:val="0000FF"/>
          </w:rPr>
          <w:t>(таблица 3)</w:t>
        </w:r>
      </w:hyperlink>
      <w:r>
        <w:t>.</w:t>
      </w:r>
    </w:p>
    <w:p w:rsidR="00736A57" w:rsidRDefault="00736A57">
      <w:pPr>
        <w:pStyle w:val="ConsPlusNormal"/>
        <w:spacing w:before="220"/>
        <w:ind w:firstLine="540"/>
        <w:jc w:val="both"/>
      </w:pPr>
      <w:r>
        <w:t>3.10. Копии договоров или протоколов о намерениях реализации товаров (работ, услуг) по предлагаемым ценам.</w:t>
      </w:r>
    </w:p>
    <w:p w:rsidR="00736A57" w:rsidRDefault="00736A57">
      <w:pPr>
        <w:pStyle w:val="ConsPlusNormal"/>
        <w:jc w:val="both"/>
      </w:pPr>
    </w:p>
    <w:p w:rsidR="00736A57" w:rsidRDefault="00736A57">
      <w:pPr>
        <w:pStyle w:val="ConsPlusNormal"/>
        <w:jc w:val="center"/>
        <w:outlineLvl w:val="2"/>
      </w:pPr>
      <w:r>
        <w:t>4. Производственный план</w:t>
      </w:r>
    </w:p>
    <w:p w:rsidR="00736A57" w:rsidRDefault="00736A57">
      <w:pPr>
        <w:pStyle w:val="ConsPlusNormal"/>
        <w:jc w:val="both"/>
      </w:pPr>
    </w:p>
    <w:p w:rsidR="00736A57" w:rsidRDefault="00736A57">
      <w:pPr>
        <w:pStyle w:val="ConsPlusNormal"/>
        <w:ind w:firstLine="540"/>
        <w:jc w:val="both"/>
      </w:pPr>
      <w:r>
        <w:t xml:space="preserve">4.1. Технология производства. Требования к организации производства. Обоснование выбранного производственного процесса, его </w:t>
      </w:r>
      <w:proofErr w:type="spellStart"/>
      <w:r>
        <w:t>энергоэффективности</w:t>
      </w:r>
      <w:proofErr w:type="spellEnd"/>
      <w:r>
        <w:t xml:space="preserve"> и содействия повышению производительности труда.</w:t>
      </w:r>
    </w:p>
    <w:p w:rsidR="00736A57" w:rsidRDefault="00736A57">
      <w:pPr>
        <w:pStyle w:val="ConsPlusNormal"/>
        <w:spacing w:before="220"/>
        <w:ind w:firstLine="540"/>
        <w:jc w:val="both"/>
      </w:pPr>
      <w:r>
        <w:t>4.2. Сырье и материалы: способ приобретения, поставщики и условия поставок.</w:t>
      </w:r>
    </w:p>
    <w:p w:rsidR="00736A57" w:rsidRDefault="00736A57">
      <w:pPr>
        <w:pStyle w:val="ConsPlusNormal"/>
        <w:spacing w:before="220"/>
        <w:ind w:firstLine="540"/>
        <w:jc w:val="both"/>
      </w:pPr>
      <w:r>
        <w:t>4.3. Альтернативные источники снабжения сырьем и материалами.</w:t>
      </w:r>
    </w:p>
    <w:p w:rsidR="00736A57" w:rsidRDefault="00736A57">
      <w:pPr>
        <w:pStyle w:val="ConsPlusNormal"/>
        <w:spacing w:before="220"/>
        <w:ind w:firstLine="540"/>
        <w:jc w:val="both"/>
      </w:pPr>
      <w:r>
        <w:t xml:space="preserve">4.4. Профессионально-квалификационный состав </w:t>
      </w:r>
      <w:proofErr w:type="gramStart"/>
      <w:r>
        <w:t>занятых</w:t>
      </w:r>
      <w:proofErr w:type="gramEnd"/>
      <w:r>
        <w:t xml:space="preserve"> в проекте.</w:t>
      </w:r>
    </w:p>
    <w:p w:rsidR="00736A57" w:rsidRDefault="00736A57">
      <w:pPr>
        <w:pStyle w:val="ConsPlusNormal"/>
        <w:spacing w:before="220"/>
        <w:ind w:firstLine="540"/>
        <w:jc w:val="both"/>
      </w:pPr>
      <w:r>
        <w:t xml:space="preserve">4.5. Численность </w:t>
      </w:r>
      <w:proofErr w:type="gramStart"/>
      <w:r>
        <w:t>занятых</w:t>
      </w:r>
      <w:proofErr w:type="gramEnd"/>
      <w:r>
        <w:t xml:space="preserve">, расходы на оплату труда и отчисления на социальные нужды </w:t>
      </w:r>
      <w:hyperlink w:anchor="P509" w:history="1">
        <w:r>
          <w:rPr>
            <w:color w:val="0000FF"/>
          </w:rPr>
          <w:t>(таблица 4)</w:t>
        </w:r>
      </w:hyperlink>
      <w:r>
        <w:t>.</w:t>
      </w:r>
    </w:p>
    <w:p w:rsidR="00736A57" w:rsidRDefault="00736A57">
      <w:pPr>
        <w:pStyle w:val="ConsPlusNormal"/>
        <w:spacing w:before="220"/>
        <w:ind w:firstLine="540"/>
        <w:jc w:val="both"/>
      </w:pPr>
      <w:r>
        <w:t xml:space="preserve">4.6. Сведения об объектах капиталовложений: способ и условия приобретения (создания), поставщики, стоимость </w:t>
      </w:r>
      <w:hyperlink w:anchor="P612" w:history="1">
        <w:r>
          <w:rPr>
            <w:color w:val="0000FF"/>
          </w:rPr>
          <w:t>(таблица 5)</w:t>
        </w:r>
      </w:hyperlink>
      <w:r>
        <w:t>.</w:t>
      </w:r>
    </w:p>
    <w:p w:rsidR="00736A57" w:rsidRDefault="00736A57">
      <w:pPr>
        <w:pStyle w:val="ConsPlusNormal"/>
        <w:spacing w:before="220"/>
        <w:ind w:firstLine="540"/>
        <w:jc w:val="both"/>
      </w:pPr>
      <w:r>
        <w:t xml:space="preserve">4.7. Стоимость используемых основных средств. Амортизируемое имущество. Методы амортизации. Применение повышающих (понижающих) коэффициентов к норме амортизации. Расчет амортизационных отчислений </w:t>
      </w:r>
      <w:hyperlink w:anchor="P653" w:history="1">
        <w:r>
          <w:rPr>
            <w:color w:val="0000FF"/>
          </w:rPr>
          <w:t>(таблица 6)</w:t>
        </w:r>
      </w:hyperlink>
      <w:r>
        <w:t>.</w:t>
      </w:r>
    </w:p>
    <w:p w:rsidR="00736A57" w:rsidRDefault="00736A57">
      <w:pPr>
        <w:pStyle w:val="ConsPlusNormal"/>
        <w:jc w:val="both"/>
      </w:pPr>
    </w:p>
    <w:p w:rsidR="00736A57" w:rsidRDefault="00736A57">
      <w:pPr>
        <w:pStyle w:val="ConsPlusNormal"/>
        <w:jc w:val="center"/>
        <w:outlineLvl w:val="2"/>
      </w:pPr>
      <w:r>
        <w:t>5. Финансовый план</w:t>
      </w:r>
    </w:p>
    <w:p w:rsidR="00736A57" w:rsidRDefault="00736A57">
      <w:pPr>
        <w:pStyle w:val="ConsPlusNormal"/>
        <w:jc w:val="both"/>
      </w:pPr>
    </w:p>
    <w:p w:rsidR="00736A57" w:rsidRDefault="00736A57">
      <w:pPr>
        <w:pStyle w:val="ConsPlusNormal"/>
        <w:ind w:firstLine="540"/>
        <w:jc w:val="both"/>
      </w:pPr>
      <w:r>
        <w:t xml:space="preserve">5.1. Стоимость строительства, в том числе строительно-монтажные работы, затраты на оборудование, прочие затраты, структура капитальных вложений, предусмотренная в проектно-сметной документации и сметно-финансовом расчете. Расчет общей стоимости инвестиционного проекта и объем финансирования инвестиционного проекта по источникам </w:t>
      </w:r>
      <w:hyperlink w:anchor="P729" w:history="1">
        <w:r>
          <w:rPr>
            <w:color w:val="0000FF"/>
          </w:rPr>
          <w:t>(таблица 7)</w:t>
        </w:r>
      </w:hyperlink>
      <w:r>
        <w:t>.</w:t>
      </w:r>
    </w:p>
    <w:p w:rsidR="00736A57" w:rsidRDefault="00736A57">
      <w:pPr>
        <w:pStyle w:val="ConsPlusNormal"/>
        <w:spacing w:before="220"/>
        <w:ind w:firstLine="540"/>
        <w:jc w:val="both"/>
      </w:pPr>
      <w:r>
        <w:t xml:space="preserve">Согласие на предоставление средств коммерческих банков или других заимодателей, включая иностранных, должно </w:t>
      </w:r>
      <w:proofErr w:type="gramStart"/>
      <w:r>
        <w:t>быть</w:t>
      </w:r>
      <w:proofErr w:type="gramEnd"/>
      <w:r>
        <w:t xml:space="preserve"> подтверждено соответствующими документами, подписанными руководителями, с обязательным указанием условий предоставления кредитов: наличие гарантийного обеспечения, процентная ставка, сроки предоставления и погашения кредита, дополнительные требования.</w:t>
      </w:r>
    </w:p>
    <w:p w:rsidR="00736A57" w:rsidRDefault="00736A57">
      <w:pPr>
        <w:pStyle w:val="ConsPlusNormal"/>
        <w:spacing w:before="220"/>
        <w:ind w:firstLine="540"/>
        <w:jc w:val="both"/>
      </w:pPr>
      <w:r>
        <w:t>Ходатайство о предоставлении средств областного бюджета на возвратной и платной основе должно быть подкреплено сведениями об отсутствии других источников финансирования проекта и обязательством целевого использования государственных средств.</w:t>
      </w:r>
    </w:p>
    <w:p w:rsidR="00736A57" w:rsidRDefault="00736A57">
      <w:pPr>
        <w:pStyle w:val="ConsPlusNormal"/>
        <w:spacing w:before="220"/>
        <w:ind w:firstLine="540"/>
        <w:jc w:val="both"/>
      </w:pPr>
      <w:r>
        <w:t>5.2. Применяемый режим налогообложения.</w:t>
      </w:r>
    </w:p>
    <w:p w:rsidR="00736A57" w:rsidRDefault="00736A57">
      <w:pPr>
        <w:pStyle w:val="ConsPlusNormal"/>
        <w:spacing w:before="220"/>
        <w:ind w:firstLine="540"/>
        <w:jc w:val="both"/>
      </w:pPr>
      <w:r>
        <w:t xml:space="preserve">5.3. Финансовые результаты проекта определяются с учетом предоставления государственной поддержки </w:t>
      </w:r>
      <w:hyperlink w:anchor="P919" w:history="1">
        <w:r>
          <w:rPr>
            <w:color w:val="0000FF"/>
          </w:rPr>
          <w:t>(таблица 8)</w:t>
        </w:r>
      </w:hyperlink>
      <w:r>
        <w:t xml:space="preserve"> и без учета государственной поддержки </w:t>
      </w:r>
      <w:hyperlink w:anchor="P1094" w:history="1">
        <w:r>
          <w:rPr>
            <w:color w:val="0000FF"/>
          </w:rPr>
          <w:t>(таблица 9)</w:t>
        </w:r>
      </w:hyperlink>
      <w:r>
        <w:t>.</w:t>
      </w:r>
    </w:p>
    <w:p w:rsidR="00736A57" w:rsidRDefault="00736A57">
      <w:pPr>
        <w:pStyle w:val="ConsPlusNormal"/>
        <w:jc w:val="both"/>
      </w:pPr>
    </w:p>
    <w:p w:rsidR="00736A57" w:rsidRDefault="00736A57">
      <w:pPr>
        <w:pStyle w:val="ConsPlusNormal"/>
        <w:jc w:val="center"/>
        <w:outlineLvl w:val="2"/>
      </w:pPr>
      <w:r>
        <w:t>6. Эффективность проекта</w:t>
      </w:r>
    </w:p>
    <w:p w:rsidR="00736A57" w:rsidRDefault="00736A57">
      <w:pPr>
        <w:pStyle w:val="ConsPlusNormal"/>
        <w:jc w:val="both"/>
      </w:pPr>
    </w:p>
    <w:p w:rsidR="00736A57" w:rsidRDefault="00736A57">
      <w:pPr>
        <w:pStyle w:val="ConsPlusNormal"/>
        <w:ind w:firstLine="540"/>
        <w:jc w:val="both"/>
      </w:pPr>
      <w:r>
        <w:t xml:space="preserve">6.1. Срок окупаемости - период времени с начала осуществления капиталовложений по бизнес-плану до момента, когда разность между накопленной суммой чистой прибыли с амортизационными отчислениями и капитальными вложениями по проекту приобретет </w:t>
      </w:r>
      <w:r>
        <w:lastRenderedPageBreak/>
        <w:t xml:space="preserve">положительное значение. Срок окупаемости определяется с учетом предоставления государственной поддержки </w:t>
      </w:r>
      <w:hyperlink w:anchor="P1269" w:history="1">
        <w:r>
          <w:rPr>
            <w:color w:val="0000FF"/>
          </w:rPr>
          <w:t>(таблица 10)</w:t>
        </w:r>
      </w:hyperlink>
      <w:r>
        <w:t xml:space="preserve"> и без учета ее предоставления </w:t>
      </w:r>
      <w:hyperlink w:anchor="P1323" w:history="1">
        <w:r>
          <w:rPr>
            <w:color w:val="0000FF"/>
          </w:rPr>
          <w:t>(таблица 11)</w:t>
        </w:r>
      </w:hyperlink>
      <w:r>
        <w:t>. Показатели чистой прибыли и амортизационных отчислений относятся только к реализации проекта и не должны отражать результаты существующей деятельности.</w:t>
      </w:r>
    </w:p>
    <w:p w:rsidR="00736A57" w:rsidRDefault="00736A57">
      <w:pPr>
        <w:pStyle w:val="ConsPlusNormal"/>
        <w:spacing w:before="220"/>
        <w:ind w:firstLine="540"/>
        <w:jc w:val="both"/>
      </w:pPr>
      <w:r>
        <w:t xml:space="preserve">6.2. Бюджетный эффект инвестиционного проекта - сальдо поступлений и выплат бюджетов всех уровней и областного бюджета в связи с реализацией проекта </w:t>
      </w:r>
      <w:hyperlink w:anchor="P1377" w:history="1">
        <w:r>
          <w:rPr>
            <w:color w:val="0000FF"/>
          </w:rPr>
          <w:t>(таблица 12)</w:t>
        </w:r>
      </w:hyperlink>
      <w:r>
        <w:t>.</w:t>
      </w:r>
    </w:p>
    <w:p w:rsidR="00736A57" w:rsidRDefault="00736A57">
      <w:pPr>
        <w:pStyle w:val="ConsPlusNormal"/>
        <w:spacing w:before="220"/>
        <w:ind w:firstLine="540"/>
        <w:jc w:val="both"/>
      </w:pPr>
      <w:r>
        <w:t>6.3. Экономический эффект - направленность проекта на решение приоритетных задач социально-экономического развития региона; расширение экспортных возможностей, в том числе в страны ближнего и дальнего зарубежья раздельно; сокращение импортной зависимости, в том числе от поставок из стран ближнего и дальнего зарубежья раздельно.</w:t>
      </w:r>
    </w:p>
    <w:p w:rsidR="00736A57" w:rsidRDefault="00736A57">
      <w:pPr>
        <w:pStyle w:val="ConsPlusNormal"/>
        <w:spacing w:before="220"/>
        <w:ind w:firstLine="540"/>
        <w:jc w:val="both"/>
      </w:pPr>
      <w:r>
        <w:t>6.4. Социальный эффект - количество задействованных рабочих мест, в том числе вновь созданных; использование труда инвалидов; увеличение жилого фонда; создание и/или реконструкция объектов инфраструктуры общего пользования.</w:t>
      </w:r>
    </w:p>
    <w:p w:rsidR="00736A57" w:rsidRDefault="00736A57">
      <w:pPr>
        <w:pStyle w:val="ConsPlusNormal"/>
        <w:spacing w:before="220"/>
        <w:ind w:firstLine="540"/>
        <w:jc w:val="both"/>
      </w:pPr>
      <w:r>
        <w:t>6.5. Экологический эффект.</w:t>
      </w:r>
    </w:p>
    <w:p w:rsidR="00736A57" w:rsidRDefault="00736A57">
      <w:pPr>
        <w:pStyle w:val="ConsPlusNormal"/>
        <w:spacing w:before="220"/>
        <w:ind w:firstLine="540"/>
        <w:jc w:val="both"/>
      </w:pPr>
      <w:r>
        <w:t>6.6. Прочие виды эффектов.</w:t>
      </w:r>
    </w:p>
    <w:p w:rsidR="00736A57" w:rsidRDefault="00736A57">
      <w:pPr>
        <w:pStyle w:val="ConsPlusNormal"/>
        <w:jc w:val="both"/>
      </w:pPr>
    </w:p>
    <w:p w:rsidR="00736A57" w:rsidRDefault="00736A57">
      <w:pPr>
        <w:pStyle w:val="ConsPlusNormal"/>
        <w:jc w:val="right"/>
        <w:outlineLvl w:val="3"/>
      </w:pPr>
      <w:r>
        <w:t>Таблица 1</w:t>
      </w:r>
    </w:p>
    <w:p w:rsidR="00736A57" w:rsidRDefault="00736A57">
      <w:pPr>
        <w:pStyle w:val="ConsPlusNormal"/>
        <w:jc w:val="both"/>
      </w:pPr>
    </w:p>
    <w:p w:rsidR="00736A57" w:rsidRDefault="00736A57">
      <w:pPr>
        <w:pStyle w:val="ConsPlusNormal"/>
        <w:jc w:val="center"/>
      </w:pPr>
      <w:bookmarkStart w:id="8" w:name="P360"/>
      <w:bookmarkEnd w:id="8"/>
      <w:r>
        <w:t>Планируемые (прогнозируемые) объемы производства</w:t>
      </w:r>
    </w:p>
    <w:p w:rsidR="00736A57" w:rsidRDefault="00736A57">
      <w:pPr>
        <w:pStyle w:val="ConsPlusNormal"/>
        <w:jc w:val="center"/>
      </w:pPr>
      <w:r>
        <w:t>и реализации товаров (работ, услуг)</w:t>
      </w:r>
    </w:p>
    <w:p w:rsidR="00736A57" w:rsidRDefault="00736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5"/>
        <w:gridCol w:w="2098"/>
        <w:gridCol w:w="1191"/>
        <w:gridCol w:w="1020"/>
        <w:gridCol w:w="907"/>
        <w:gridCol w:w="964"/>
        <w:gridCol w:w="907"/>
        <w:gridCol w:w="720"/>
        <w:gridCol w:w="737"/>
      </w:tblGrid>
      <w:tr w:rsidR="00736A57">
        <w:tc>
          <w:tcPr>
            <w:tcW w:w="485" w:type="dxa"/>
            <w:vMerge w:val="restart"/>
            <w:vAlign w:val="center"/>
          </w:tcPr>
          <w:p w:rsidR="00736A57" w:rsidRDefault="00736A57">
            <w:pPr>
              <w:pStyle w:val="ConsPlusNormal"/>
              <w:jc w:val="center"/>
            </w:pPr>
            <w:r>
              <w:t>N</w:t>
            </w:r>
          </w:p>
        </w:tc>
        <w:tc>
          <w:tcPr>
            <w:tcW w:w="2098" w:type="dxa"/>
            <w:vMerge w:val="restart"/>
            <w:vAlign w:val="center"/>
          </w:tcPr>
          <w:p w:rsidR="00736A57" w:rsidRDefault="00736A57">
            <w:pPr>
              <w:pStyle w:val="ConsPlusNormal"/>
              <w:jc w:val="center"/>
            </w:pPr>
            <w:r>
              <w:t>Виды производимых (реализуемых) товаров (работ, услуг) по проекту</w:t>
            </w:r>
          </w:p>
        </w:tc>
        <w:tc>
          <w:tcPr>
            <w:tcW w:w="1191" w:type="dxa"/>
            <w:vMerge w:val="restart"/>
            <w:vAlign w:val="center"/>
          </w:tcPr>
          <w:p w:rsidR="00736A57" w:rsidRDefault="00736A57">
            <w:pPr>
              <w:pStyle w:val="ConsPlusNormal"/>
              <w:jc w:val="center"/>
            </w:pPr>
            <w:r>
              <w:t>Единицы измерения</w:t>
            </w:r>
          </w:p>
        </w:tc>
        <w:tc>
          <w:tcPr>
            <w:tcW w:w="3798" w:type="dxa"/>
            <w:gridSpan w:val="4"/>
            <w:vAlign w:val="center"/>
          </w:tcPr>
          <w:p w:rsidR="00736A57" w:rsidRDefault="00736A57">
            <w:pPr>
              <w:pStyle w:val="ConsPlusNormal"/>
              <w:jc w:val="center"/>
            </w:pPr>
            <w:r>
              <w:t>1-й год</w:t>
            </w:r>
          </w:p>
        </w:tc>
        <w:tc>
          <w:tcPr>
            <w:tcW w:w="720" w:type="dxa"/>
          </w:tcPr>
          <w:p w:rsidR="00736A57" w:rsidRDefault="00736A57">
            <w:pPr>
              <w:pStyle w:val="ConsPlusNormal"/>
              <w:jc w:val="center"/>
            </w:pPr>
            <w:r>
              <w:t>... год</w:t>
            </w:r>
          </w:p>
        </w:tc>
        <w:tc>
          <w:tcPr>
            <w:tcW w:w="737" w:type="dxa"/>
            <w:vAlign w:val="center"/>
          </w:tcPr>
          <w:p w:rsidR="00736A57" w:rsidRDefault="00736A57">
            <w:pPr>
              <w:pStyle w:val="ConsPlusNormal"/>
              <w:jc w:val="center"/>
            </w:pPr>
            <w:r>
              <w:t>Всего</w:t>
            </w:r>
          </w:p>
        </w:tc>
      </w:tr>
      <w:tr w:rsidR="00736A57">
        <w:tc>
          <w:tcPr>
            <w:tcW w:w="485" w:type="dxa"/>
            <w:vMerge/>
          </w:tcPr>
          <w:p w:rsidR="00736A57" w:rsidRDefault="00736A57"/>
        </w:tc>
        <w:tc>
          <w:tcPr>
            <w:tcW w:w="2098" w:type="dxa"/>
            <w:vMerge/>
          </w:tcPr>
          <w:p w:rsidR="00736A57" w:rsidRDefault="00736A57"/>
        </w:tc>
        <w:tc>
          <w:tcPr>
            <w:tcW w:w="1191" w:type="dxa"/>
            <w:vMerge/>
          </w:tcPr>
          <w:p w:rsidR="00736A57" w:rsidRDefault="00736A57"/>
        </w:tc>
        <w:tc>
          <w:tcPr>
            <w:tcW w:w="1020" w:type="dxa"/>
            <w:vAlign w:val="center"/>
          </w:tcPr>
          <w:p w:rsidR="00736A57" w:rsidRDefault="00736A57">
            <w:pPr>
              <w:pStyle w:val="ConsPlusNormal"/>
              <w:jc w:val="center"/>
            </w:pPr>
            <w:r>
              <w:t>I квартал</w:t>
            </w:r>
          </w:p>
        </w:tc>
        <w:tc>
          <w:tcPr>
            <w:tcW w:w="907" w:type="dxa"/>
            <w:vAlign w:val="center"/>
          </w:tcPr>
          <w:p w:rsidR="00736A57" w:rsidRDefault="00736A57">
            <w:pPr>
              <w:pStyle w:val="ConsPlusNormal"/>
              <w:jc w:val="center"/>
            </w:pPr>
            <w:r>
              <w:t>II квартал</w:t>
            </w:r>
          </w:p>
        </w:tc>
        <w:tc>
          <w:tcPr>
            <w:tcW w:w="964" w:type="dxa"/>
            <w:vAlign w:val="center"/>
          </w:tcPr>
          <w:p w:rsidR="00736A57" w:rsidRDefault="00736A57">
            <w:pPr>
              <w:pStyle w:val="ConsPlusNormal"/>
              <w:jc w:val="center"/>
            </w:pPr>
            <w:r>
              <w:t>III квартал</w:t>
            </w:r>
          </w:p>
        </w:tc>
        <w:tc>
          <w:tcPr>
            <w:tcW w:w="907" w:type="dxa"/>
            <w:vAlign w:val="center"/>
          </w:tcPr>
          <w:p w:rsidR="00736A57" w:rsidRDefault="00736A57">
            <w:pPr>
              <w:pStyle w:val="ConsPlusNormal"/>
              <w:jc w:val="center"/>
            </w:pPr>
            <w:r>
              <w:t>IV квартал</w:t>
            </w:r>
          </w:p>
        </w:tc>
        <w:tc>
          <w:tcPr>
            <w:tcW w:w="720" w:type="dxa"/>
          </w:tcPr>
          <w:p w:rsidR="00736A57" w:rsidRDefault="00736A57">
            <w:pPr>
              <w:pStyle w:val="ConsPlusNormal"/>
            </w:pPr>
          </w:p>
        </w:tc>
        <w:tc>
          <w:tcPr>
            <w:tcW w:w="737" w:type="dxa"/>
          </w:tcPr>
          <w:p w:rsidR="00736A57" w:rsidRDefault="00736A57">
            <w:pPr>
              <w:pStyle w:val="ConsPlusNormal"/>
            </w:pPr>
          </w:p>
        </w:tc>
      </w:tr>
      <w:tr w:rsidR="00736A57">
        <w:tc>
          <w:tcPr>
            <w:tcW w:w="485" w:type="dxa"/>
          </w:tcPr>
          <w:p w:rsidR="00736A57" w:rsidRDefault="00736A57">
            <w:pPr>
              <w:pStyle w:val="ConsPlusNormal"/>
              <w:jc w:val="center"/>
            </w:pPr>
            <w:r>
              <w:t>1</w:t>
            </w:r>
          </w:p>
        </w:tc>
        <w:tc>
          <w:tcPr>
            <w:tcW w:w="2098" w:type="dxa"/>
          </w:tcPr>
          <w:p w:rsidR="00736A57" w:rsidRDefault="00736A57">
            <w:pPr>
              <w:pStyle w:val="ConsPlusNormal"/>
              <w:jc w:val="center"/>
            </w:pPr>
            <w:r>
              <w:t>2</w:t>
            </w:r>
          </w:p>
        </w:tc>
        <w:tc>
          <w:tcPr>
            <w:tcW w:w="1191" w:type="dxa"/>
          </w:tcPr>
          <w:p w:rsidR="00736A57" w:rsidRDefault="00736A57">
            <w:pPr>
              <w:pStyle w:val="ConsPlusNormal"/>
              <w:jc w:val="center"/>
            </w:pPr>
            <w:r>
              <w:t>3</w:t>
            </w:r>
          </w:p>
        </w:tc>
        <w:tc>
          <w:tcPr>
            <w:tcW w:w="1020" w:type="dxa"/>
          </w:tcPr>
          <w:p w:rsidR="00736A57" w:rsidRDefault="00736A57">
            <w:pPr>
              <w:pStyle w:val="ConsPlusNormal"/>
              <w:jc w:val="center"/>
            </w:pPr>
            <w:r>
              <w:t>4</w:t>
            </w:r>
          </w:p>
        </w:tc>
        <w:tc>
          <w:tcPr>
            <w:tcW w:w="907" w:type="dxa"/>
          </w:tcPr>
          <w:p w:rsidR="00736A57" w:rsidRDefault="00736A57">
            <w:pPr>
              <w:pStyle w:val="ConsPlusNormal"/>
              <w:jc w:val="center"/>
            </w:pPr>
            <w:r>
              <w:t>5</w:t>
            </w:r>
          </w:p>
        </w:tc>
        <w:tc>
          <w:tcPr>
            <w:tcW w:w="964" w:type="dxa"/>
          </w:tcPr>
          <w:p w:rsidR="00736A57" w:rsidRDefault="00736A57">
            <w:pPr>
              <w:pStyle w:val="ConsPlusNormal"/>
              <w:jc w:val="center"/>
            </w:pPr>
            <w:r>
              <w:t>6</w:t>
            </w:r>
          </w:p>
        </w:tc>
        <w:tc>
          <w:tcPr>
            <w:tcW w:w="907" w:type="dxa"/>
          </w:tcPr>
          <w:p w:rsidR="00736A57" w:rsidRDefault="00736A57">
            <w:pPr>
              <w:pStyle w:val="ConsPlusNormal"/>
              <w:jc w:val="center"/>
            </w:pPr>
            <w:r>
              <w:t>7</w:t>
            </w:r>
          </w:p>
        </w:tc>
        <w:tc>
          <w:tcPr>
            <w:tcW w:w="720" w:type="dxa"/>
          </w:tcPr>
          <w:p w:rsidR="00736A57" w:rsidRDefault="00736A57">
            <w:pPr>
              <w:pStyle w:val="ConsPlusNormal"/>
              <w:jc w:val="center"/>
            </w:pPr>
            <w:r>
              <w:t>8</w:t>
            </w:r>
          </w:p>
        </w:tc>
        <w:tc>
          <w:tcPr>
            <w:tcW w:w="737" w:type="dxa"/>
          </w:tcPr>
          <w:p w:rsidR="00736A57" w:rsidRDefault="00736A57">
            <w:pPr>
              <w:pStyle w:val="ConsPlusNormal"/>
              <w:jc w:val="center"/>
            </w:pPr>
            <w:r>
              <w:t>9</w:t>
            </w:r>
          </w:p>
        </w:tc>
      </w:tr>
      <w:tr w:rsidR="00736A57">
        <w:tc>
          <w:tcPr>
            <w:tcW w:w="485" w:type="dxa"/>
            <w:vAlign w:val="bottom"/>
          </w:tcPr>
          <w:p w:rsidR="00736A57" w:rsidRDefault="00736A57">
            <w:pPr>
              <w:pStyle w:val="ConsPlusNormal"/>
              <w:jc w:val="center"/>
            </w:pPr>
            <w:r>
              <w:t>1</w:t>
            </w:r>
          </w:p>
        </w:tc>
        <w:tc>
          <w:tcPr>
            <w:tcW w:w="2098" w:type="dxa"/>
          </w:tcPr>
          <w:p w:rsidR="00736A57" w:rsidRDefault="00736A57">
            <w:pPr>
              <w:pStyle w:val="ConsPlusNormal"/>
            </w:pPr>
          </w:p>
        </w:tc>
        <w:tc>
          <w:tcPr>
            <w:tcW w:w="1191" w:type="dxa"/>
          </w:tcPr>
          <w:p w:rsidR="00736A57" w:rsidRDefault="00736A57">
            <w:pPr>
              <w:pStyle w:val="ConsPlusNormal"/>
            </w:pPr>
          </w:p>
        </w:tc>
        <w:tc>
          <w:tcPr>
            <w:tcW w:w="1020" w:type="dxa"/>
          </w:tcPr>
          <w:p w:rsidR="00736A57" w:rsidRDefault="00736A57">
            <w:pPr>
              <w:pStyle w:val="ConsPlusNormal"/>
            </w:pPr>
          </w:p>
        </w:tc>
        <w:tc>
          <w:tcPr>
            <w:tcW w:w="907"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720" w:type="dxa"/>
          </w:tcPr>
          <w:p w:rsidR="00736A57" w:rsidRDefault="00736A57">
            <w:pPr>
              <w:pStyle w:val="ConsPlusNormal"/>
            </w:pPr>
          </w:p>
        </w:tc>
        <w:tc>
          <w:tcPr>
            <w:tcW w:w="737" w:type="dxa"/>
          </w:tcPr>
          <w:p w:rsidR="00736A57" w:rsidRDefault="00736A57">
            <w:pPr>
              <w:pStyle w:val="ConsPlusNormal"/>
            </w:pPr>
          </w:p>
        </w:tc>
      </w:tr>
      <w:tr w:rsidR="00736A57">
        <w:tc>
          <w:tcPr>
            <w:tcW w:w="485" w:type="dxa"/>
            <w:vAlign w:val="bottom"/>
          </w:tcPr>
          <w:p w:rsidR="00736A57" w:rsidRDefault="00736A57">
            <w:pPr>
              <w:pStyle w:val="ConsPlusNormal"/>
              <w:jc w:val="center"/>
            </w:pPr>
            <w:r>
              <w:t>2</w:t>
            </w:r>
          </w:p>
        </w:tc>
        <w:tc>
          <w:tcPr>
            <w:tcW w:w="2098" w:type="dxa"/>
          </w:tcPr>
          <w:p w:rsidR="00736A57" w:rsidRDefault="00736A57">
            <w:pPr>
              <w:pStyle w:val="ConsPlusNormal"/>
            </w:pPr>
          </w:p>
        </w:tc>
        <w:tc>
          <w:tcPr>
            <w:tcW w:w="1191" w:type="dxa"/>
          </w:tcPr>
          <w:p w:rsidR="00736A57" w:rsidRDefault="00736A57">
            <w:pPr>
              <w:pStyle w:val="ConsPlusNormal"/>
            </w:pPr>
          </w:p>
        </w:tc>
        <w:tc>
          <w:tcPr>
            <w:tcW w:w="1020" w:type="dxa"/>
          </w:tcPr>
          <w:p w:rsidR="00736A57" w:rsidRDefault="00736A57">
            <w:pPr>
              <w:pStyle w:val="ConsPlusNormal"/>
            </w:pPr>
          </w:p>
        </w:tc>
        <w:tc>
          <w:tcPr>
            <w:tcW w:w="907"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720" w:type="dxa"/>
          </w:tcPr>
          <w:p w:rsidR="00736A57" w:rsidRDefault="00736A57">
            <w:pPr>
              <w:pStyle w:val="ConsPlusNormal"/>
            </w:pPr>
          </w:p>
        </w:tc>
        <w:tc>
          <w:tcPr>
            <w:tcW w:w="737" w:type="dxa"/>
          </w:tcPr>
          <w:p w:rsidR="00736A57" w:rsidRDefault="00736A57">
            <w:pPr>
              <w:pStyle w:val="ConsPlusNormal"/>
            </w:pPr>
          </w:p>
        </w:tc>
      </w:tr>
      <w:tr w:rsidR="00736A57">
        <w:tc>
          <w:tcPr>
            <w:tcW w:w="485" w:type="dxa"/>
            <w:vAlign w:val="bottom"/>
          </w:tcPr>
          <w:p w:rsidR="00736A57" w:rsidRDefault="00736A57">
            <w:pPr>
              <w:pStyle w:val="ConsPlusNormal"/>
              <w:jc w:val="center"/>
            </w:pPr>
            <w:r>
              <w:t>3</w:t>
            </w:r>
          </w:p>
        </w:tc>
        <w:tc>
          <w:tcPr>
            <w:tcW w:w="2098" w:type="dxa"/>
          </w:tcPr>
          <w:p w:rsidR="00736A57" w:rsidRDefault="00736A57">
            <w:pPr>
              <w:pStyle w:val="ConsPlusNormal"/>
            </w:pPr>
          </w:p>
        </w:tc>
        <w:tc>
          <w:tcPr>
            <w:tcW w:w="1191" w:type="dxa"/>
          </w:tcPr>
          <w:p w:rsidR="00736A57" w:rsidRDefault="00736A57">
            <w:pPr>
              <w:pStyle w:val="ConsPlusNormal"/>
            </w:pPr>
          </w:p>
        </w:tc>
        <w:tc>
          <w:tcPr>
            <w:tcW w:w="1020" w:type="dxa"/>
          </w:tcPr>
          <w:p w:rsidR="00736A57" w:rsidRDefault="00736A57">
            <w:pPr>
              <w:pStyle w:val="ConsPlusNormal"/>
            </w:pPr>
          </w:p>
        </w:tc>
        <w:tc>
          <w:tcPr>
            <w:tcW w:w="907"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720" w:type="dxa"/>
          </w:tcPr>
          <w:p w:rsidR="00736A57" w:rsidRDefault="00736A57">
            <w:pPr>
              <w:pStyle w:val="ConsPlusNormal"/>
            </w:pPr>
          </w:p>
        </w:tc>
        <w:tc>
          <w:tcPr>
            <w:tcW w:w="737" w:type="dxa"/>
          </w:tcPr>
          <w:p w:rsidR="00736A57" w:rsidRDefault="00736A57">
            <w:pPr>
              <w:pStyle w:val="ConsPlusNormal"/>
            </w:pPr>
          </w:p>
        </w:tc>
      </w:tr>
      <w:tr w:rsidR="00736A57">
        <w:tc>
          <w:tcPr>
            <w:tcW w:w="485" w:type="dxa"/>
            <w:vAlign w:val="bottom"/>
          </w:tcPr>
          <w:p w:rsidR="00736A57" w:rsidRDefault="00736A57">
            <w:pPr>
              <w:pStyle w:val="ConsPlusNormal"/>
            </w:pPr>
          </w:p>
        </w:tc>
        <w:tc>
          <w:tcPr>
            <w:tcW w:w="2098" w:type="dxa"/>
          </w:tcPr>
          <w:p w:rsidR="00736A57" w:rsidRDefault="00736A57">
            <w:pPr>
              <w:pStyle w:val="ConsPlusNormal"/>
            </w:pPr>
          </w:p>
        </w:tc>
        <w:tc>
          <w:tcPr>
            <w:tcW w:w="1191" w:type="dxa"/>
          </w:tcPr>
          <w:p w:rsidR="00736A57" w:rsidRDefault="00736A57">
            <w:pPr>
              <w:pStyle w:val="ConsPlusNormal"/>
            </w:pPr>
          </w:p>
        </w:tc>
        <w:tc>
          <w:tcPr>
            <w:tcW w:w="1020" w:type="dxa"/>
          </w:tcPr>
          <w:p w:rsidR="00736A57" w:rsidRDefault="00736A57">
            <w:pPr>
              <w:pStyle w:val="ConsPlusNormal"/>
            </w:pPr>
          </w:p>
        </w:tc>
        <w:tc>
          <w:tcPr>
            <w:tcW w:w="907"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720" w:type="dxa"/>
          </w:tcPr>
          <w:p w:rsidR="00736A57" w:rsidRDefault="00736A57">
            <w:pPr>
              <w:pStyle w:val="ConsPlusNormal"/>
            </w:pPr>
          </w:p>
        </w:tc>
        <w:tc>
          <w:tcPr>
            <w:tcW w:w="737" w:type="dxa"/>
          </w:tcPr>
          <w:p w:rsidR="00736A57" w:rsidRDefault="00736A57">
            <w:pPr>
              <w:pStyle w:val="ConsPlusNormal"/>
            </w:pPr>
          </w:p>
        </w:tc>
      </w:tr>
    </w:tbl>
    <w:p w:rsidR="00736A57" w:rsidRDefault="00736A57">
      <w:pPr>
        <w:pStyle w:val="ConsPlusNormal"/>
        <w:jc w:val="both"/>
      </w:pPr>
    </w:p>
    <w:p w:rsidR="00736A57" w:rsidRDefault="00736A57">
      <w:pPr>
        <w:pStyle w:val="ConsPlusNormal"/>
        <w:jc w:val="right"/>
        <w:outlineLvl w:val="3"/>
      </w:pPr>
      <w:r>
        <w:t>Таблица 2</w:t>
      </w:r>
    </w:p>
    <w:p w:rsidR="00736A57" w:rsidRDefault="00736A57">
      <w:pPr>
        <w:pStyle w:val="ConsPlusNormal"/>
        <w:jc w:val="both"/>
      </w:pPr>
    </w:p>
    <w:p w:rsidR="00736A57" w:rsidRDefault="00736A57">
      <w:pPr>
        <w:pStyle w:val="ConsPlusNormal"/>
        <w:jc w:val="center"/>
      </w:pPr>
      <w:bookmarkStart w:id="9" w:name="P423"/>
      <w:bookmarkEnd w:id="9"/>
      <w:r>
        <w:t>Планируемые (прогнозируемые) цены реализации товаров</w:t>
      </w:r>
    </w:p>
    <w:p w:rsidR="00736A57" w:rsidRDefault="00736A57">
      <w:pPr>
        <w:pStyle w:val="ConsPlusNormal"/>
        <w:jc w:val="center"/>
      </w:pPr>
      <w:r>
        <w:t>(работ, услуг) с НДС и другими налогами</w:t>
      </w:r>
    </w:p>
    <w:p w:rsidR="00736A57" w:rsidRDefault="00736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1"/>
        <w:gridCol w:w="6520"/>
        <w:gridCol w:w="1020"/>
        <w:gridCol w:w="850"/>
      </w:tblGrid>
      <w:tr w:rsidR="00736A57">
        <w:tc>
          <w:tcPr>
            <w:tcW w:w="621" w:type="dxa"/>
            <w:vAlign w:val="center"/>
          </w:tcPr>
          <w:p w:rsidR="00736A57" w:rsidRDefault="00736A57">
            <w:pPr>
              <w:pStyle w:val="ConsPlusNormal"/>
              <w:jc w:val="center"/>
            </w:pPr>
            <w:r>
              <w:t>N</w:t>
            </w:r>
          </w:p>
        </w:tc>
        <w:tc>
          <w:tcPr>
            <w:tcW w:w="6520" w:type="dxa"/>
            <w:vAlign w:val="center"/>
          </w:tcPr>
          <w:p w:rsidR="00736A57" w:rsidRDefault="00736A57">
            <w:pPr>
              <w:pStyle w:val="ConsPlusNormal"/>
              <w:jc w:val="center"/>
            </w:pPr>
            <w:r>
              <w:t>Виды производимых (реализуемых) товаров (работ, услуг) по проекту</w:t>
            </w:r>
          </w:p>
        </w:tc>
        <w:tc>
          <w:tcPr>
            <w:tcW w:w="1020" w:type="dxa"/>
          </w:tcPr>
          <w:p w:rsidR="00736A57" w:rsidRDefault="00736A57">
            <w:pPr>
              <w:pStyle w:val="ConsPlusNormal"/>
              <w:jc w:val="center"/>
            </w:pPr>
            <w:r>
              <w:t>1-й год</w:t>
            </w:r>
          </w:p>
        </w:tc>
        <w:tc>
          <w:tcPr>
            <w:tcW w:w="850" w:type="dxa"/>
          </w:tcPr>
          <w:p w:rsidR="00736A57" w:rsidRDefault="00736A57">
            <w:pPr>
              <w:pStyle w:val="ConsPlusNormal"/>
              <w:jc w:val="center"/>
            </w:pPr>
            <w:r>
              <w:t>... год</w:t>
            </w:r>
          </w:p>
        </w:tc>
      </w:tr>
      <w:tr w:rsidR="00736A57">
        <w:tc>
          <w:tcPr>
            <w:tcW w:w="621" w:type="dxa"/>
          </w:tcPr>
          <w:p w:rsidR="00736A57" w:rsidRDefault="00736A57">
            <w:pPr>
              <w:pStyle w:val="ConsPlusNormal"/>
              <w:jc w:val="center"/>
            </w:pPr>
            <w:r>
              <w:t>1</w:t>
            </w:r>
          </w:p>
        </w:tc>
        <w:tc>
          <w:tcPr>
            <w:tcW w:w="6520" w:type="dxa"/>
          </w:tcPr>
          <w:p w:rsidR="00736A57" w:rsidRDefault="00736A57">
            <w:pPr>
              <w:pStyle w:val="ConsPlusNormal"/>
              <w:jc w:val="center"/>
            </w:pPr>
            <w:r>
              <w:t>2</w:t>
            </w:r>
          </w:p>
        </w:tc>
        <w:tc>
          <w:tcPr>
            <w:tcW w:w="1020" w:type="dxa"/>
          </w:tcPr>
          <w:p w:rsidR="00736A57" w:rsidRDefault="00736A57">
            <w:pPr>
              <w:pStyle w:val="ConsPlusNormal"/>
              <w:jc w:val="center"/>
            </w:pPr>
            <w:r>
              <w:t>3</w:t>
            </w:r>
          </w:p>
        </w:tc>
        <w:tc>
          <w:tcPr>
            <w:tcW w:w="850" w:type="dxa"/>
          </w:tcPr>
          <w:p w:rsidR="00736A57" w:rsidRDefault="00736A57">
            <w:pPr>
              <w:pStyle w:val="ConsPlusNormal"/>
              <w:jc w:val="center"/>
            </w:pPr>
            <w:r>
              <w:t>4</w:t>
            </w:r>
          </w:p>
        </w:tc>
      </w:tr>
      <w:tr w:rsidR="00736A57">
        <w:tc>
          <w:tcPr>
            <w:tcW w:w="621" w:type="dxa"/>
            <w:vAlign w:val="bottom"/>
          </w:tcPr>
          <w:p w:rsidR="00736A57" w:rsidRDefault="00736A57">
            <w:pPr>
              <w:pStyle w:val="ConsPlusNormal"/>
              <w:jc w:val="center"/>
            </w:pPr>
            <w:r>
              <w:t>1</w:t>
            </w:r>
          </w:p>
        </w:tc>
        <w:tc>
          <w:tcPr>
            <w:tcW w:w="6520" w:type="dxa"/>
          </w:tcPr>
          <w:p w:rsidR="00736A57" w:rsidRDefault="00736A57">
            <w:pPr>
              <w:pStyle w:val="ConsPlusNormal"/>
            </w:pPr>
          </w:p>
        </w:tc>
        <w:tc>
          <w:tcPr>
            <w:tcW w:w="1020" w:type="dxa"/>
          </w:tcPr>
          <w:p w:rsidR="00736A57" w:rsidRDefault="00736A57">
            <w:pPr>
              <w:pStyle w:val="ConsPlusNormal"/>
            </w:pPr>
          </w:p>
        </w:tc>
        <w:tc>
          <w:tcPr>
            <w:tcW w:w="850" w:type="dxa"/>
          </w:tcPr>
          <w:p w:rsidR="00736A57" w:rsidRDefault="00736A57">
            <w:pPr>
              <w:pStyle w:val="ConsPlusNormal"/>
            </w:pPr>
          </w:p>
        </w:tc>
      </w:tr>
      <w:tr w:rsidR="00736A57">
        <w:tc>
          <w:tcPr>
            <w:tcW w:w="621" w:type="dxa"/>
            <w:vAlign w:val="bottom"/>
          </w:tcPr>
          <w:p w:rsidR="00736A57" w:rsidRDefault="00736A57">
            <w:pPr>
              <w:pStyle w:val="ConsPlusNormal"/>
              <w:jc w:val="center"/>
            </w:pPr>
            <w:r>
              <w:t>2</w:t>
            </w:r>
          </w:p>
        </w:tc>
        <w:tc>
          <w:tcPr>
            <w:tcW w:w="6520" w:type="dxa"/>
          </w:tcPr>
          <w:p w:rsidR="00736A57" w:rsidRDefault="00736A57">
            <w:pPr>
              <w:pStyle w:val="ConsPlusNormal"/>
            </w:pPr>
          </w:p>
        </w:tc>
        <w:tc>
          <w:tcPr>
            <w:tcW w:w="1020" w:type="dxa"/>
          </w:tcPr>
          <w:p w:rsidR="00736A57" w:rsidRDefault="00736A57">
            <w:pPr>
              <w:pStyle w:val="ConsPlusNormal"/>
            </w:pPr>
          </w:p>
        </w:tc>
        <w:tc>
          <w:tcPr>
            <w:tcW w:w="850" w:type="dxa"/>
          </w:tcPr>
          <w:p w:rsidR="00736A57" w:rsidRDefault="00736A57">
            <w:pPr>
              <w:pStyle w:val="ConsPlusNormal"/>
            </w:pPr>
          </w:p>
        </w:tc>
      </w:tr>
      <w:tr w:rsidR="00736A57">
        <w:tc>
          <w:tcPr>
            <w:tcW w:w="621" w:type="dxa"/>
            <w:vAlign w:val="bottom"/>
          </w:tcPr>
          <w:p w:rsidR="00736A57" w:rsidRDefault="00736A57">
            <w:pPr>
              <w:pStyle w:val="ConsPlusNormal"/>
              <w:jc w:val="center"/>
            </w:pPr>
            <w:r>
              <w:lastRenderedPageBreak/>
              <w:t>3</w:t>
            </w:r>
          </w:p>
        </w:tc>
        <w:tc>
          <w:tcPr>
            <w:tcW w:w="6520" w:type="dxa"/>
          </w:tcPr>
          <w:p w:rsidR="00736A57" w:rsidRDefault="00736A57">
            <w:pPr>
              <w:pStyle w:val="ConsPlusNormal"/>
            </w:pPr>
          </w:p>
        </w:tc>
        <w:tc>
          <w:tcPr>
            <w:tcW w:w="1020" w:type="dxa"/>
          </w:tcPr>
          <w:p w:rsidR="00736A57" w:rsidRDefault="00736A57">
            <w:pPr>
              <w:pStyle w:val="ConsPlusNormal"/>
            </w:pPr>
          </w:p>
        </w:tc>
        <w:tc>
          <w:tcPr>
            <w:tcW w:w="850" w:type="dxa"/>
          </w:tcPr>
          <w:p w:rsidR="00736A57" w:rsidRDefault="00736A57">
            <w:pPr>
              <w:pStyle w:val="ConsPlusNormal"/>
            </w:pPr>
          </w:p>
        </w:tc>
      </w:tr>
      <w:tr w:rsidR="00736A57">
        <w:tc>
          <w:tcPr>
            <w:tcW w:w="621" w:type="dxa"/>
            <w:vAlign w:val="bottom"/>
          </w:tcPr>
          <w:p w:rsidR="00736A57" w:rsidRDefault="00736A57">
            <w:pPr>
              <w:pStyle w:val="ConsPlusNormal"/>
              <w:jc w:val="center"/>
            </w:pPr>
            <w:r>
              <w:t>4</w:t>
            </w:r>
          </w:p>
        </w:tc>
        <w:tc>
          <w:tcPr>
            <w:tcW w:w="6520" w:type="dxa"/>
          </w:tcPr>
          <w:p w:rsidR="00736A57" w:rsidRDefault="00736A57">
            <w:pPr>
              <w:pStyle w:val="ConsPlusNormal"/>
            </w:pPr>
          </w:p>
        </w:tc>
        <w:tc>
          <w:tcPr>
            <w:tcW w:w="1020" w:type="dxa"/>
          </w:tcPr>
          <w:p w:rsidR="00736A57" w:rsidRDefault="00736A57">
            <w:pPr>
              <w:pStyle w:val="ConsPlusNormal"/>
            </w:pPr>
          </w:p>
        </w:tc>
        <w:tc>
          <w:tcPr>
            <w:tcW w:w="850" w:type="dxa"/>
          </w:tcPr>
          <w:p w:rsidR="00736A57" w:rsidRDefault="00736A57">
            <w:pPr>
              <w:pStyle w:val="ConsPlusNormal"/>
            </w:pPr>
          </w:p>
        </w:tc>
      </w:tr>
    </w:tbl>
    <w:p w:rsidR="00736A57" w:rsidRDefault="00736A57">
      <w:pPr>
        <w:pStyle w:val="ConsPlusNormal"/>
        <w:jc w:val="both"/>
      </w:pPr>
    </w:p>
    <w:p w:rsidR="00736A57" w:rsidRDefault="00736A57">
      <w:pPr>
        <w:pStyle w:val="ConsPlusNormal"/>
        <w:jc w:val="right"/>
        <w:outlineLvl w:val="3"/>
      </w:pPr>
      <w:r>
        <w:t>Таблица 3</w:t>
      </w:r>
    </w:p>
    <w:p w:rsidR="00736A57" w:rsidRDefault="00736A57">
      <w:pPr>
        <w:pStyle w:val="ConsPlusNormal"/>
        <w:jc w:val="both"/>
      </w:pPr>
    </w:p>
    <w:p w:rsidR="00736A57" w:rsidRDefault="00736A57">
      <w:pPr>
        <w:pStyle w:val="ConsPlusNormal"/>
        <w:jc w:val="center"/>
      </w:pPr>
      <w:bookmarkStart w:id="10" w:name="P453"/>
      <w:bookmarkEnd w:id="10"/>
      <w:r>
        <w:t>Планируемая (прогнозируемая) выручка от реализации товаров</w:t>
      </w:r>
    </w:p>
    <w:p w:rsidR="00736A57" w:rsidRDefault="00736A57">
      <w:pPr>
        <w:pStyle w:val="ConsPlusNormal"/>
        <w:jc w:val="center"/>
      </w:pPr>
      <w:r>
        <w:t>(работ, услуг) с НДС и другими налогами</w:t>
      </w:r>
    </w:p>
    <w:p w:rsidR="00736A57" w:rsidRDefault="00736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1135"/>
        <w:gridCol w:w="1135"/>
        <w:gridCol w:w="907"/>
        <w:gridCol w:w="907"/>
        <w:gridCol w:w="666"/>
        <w:gridCol w:w="680"/>
      </w:tblGrid>
      <w:tr w:rsidR="00736A57">
        <w:tc>
          <w:tcPr>
            <w:tcW w:w="3628" w:type="dxa"/>
            <w:vMerge w:val="restart"/>
            <w:vAlign w:val="center"/>
          </w:tcPr>
          <w:p w:rsidR="00736A57" w:rsidRDefault="00736A57">
            <w:pPr>
              <w:pStyle w:val="ConsPlusNormal"/>
              <w:jc w:val="center"/>
            </w:pPr>
            <w:r>
              <w:t>Показатели</w:t>
            </w:r>
          </w:p>
        </w:tc>
        <w:tc>
          <w:tcPr>
            <w:tcW w:w="4084" w:type="dxa"/>
            <w:gridSpan w:val="4"/>
            <w:vAlign w:val="center"/>
          </w:tcPr>
          <w:p w:rsidR="00736A57" w:rsidRDefault="00736A57">
            <w:pPr>
              <w:pStyle w:val="ConsPlusNormal"/>
              <w:jc w:val="center"/>
            </w:pPr>
            <w:r>
              <w:t>1-й год</w:t>
            </w:r>
          </w:p>
        </w:tc>
        <w:tc>
          <w:tcPr>
            <w:tcW w:w="666" w:type="dxa"/>
            <w:vMerge w:val="restart"/>
            <w:vAlign w:val="center"/>
          </w:tcPr>
          <w:p w:rsidR="00736A57" w:rsidRDefault="00736A57">
            <w:pPr>
              <w:pStyle w:val="ConsPlusNormal"/>
              <w:jc w:val="center"/>
            </w:pPr>
            <w:r>
              <w:t>... год</w:t>
            </w:r>
          </w:p>
        </w:tc>
        <w:tc>
          <w:tcPr>
            <w:tcW w:w="680" w:type="dxa"/>
            <w:vMerge w:val="restart"/>
            <w:vAlign w:val="center"/>
          </w:tcPr>
          <w:p w:rsidR="00736A57" w:rsidRDefault="00736A57">
            <w:pPr>
              <w:pStyle w:val="ConsPlusNormal"/>
              <w:jc w:val="center"/>
            </w:pPr>
            <w:r>
              <w:t>Всего</w:t>
            </w:r>
          </w:p>
        </w:tc>
      </w:tr>
      <w:tr w:rsidR="00736A57">
        <w:tc>
          <w:tcPr>
            <w:tcW w:w="3628" w:type="dxa"/>
            <w:vMerge/>
          </w:tcPr>
          <w:p w:rsidR="00736A57" w:rsidRDefault="00736A57"/>
        </w:tc>
        <w:tc>
          <w:tcPr>
            <w:tcW w:w="1135" w:type="dxa"/>
            <w:vAlign w:val="center"/>
          </w:tcPr>
          <w:p w:rsidR="00736A57" w:rsidRDefault="00736A57">
            <w:pPr>
              <w:pStyle w:val="ConsPlusNormal"/>
              <w:jc w:val="center"/>
            </w:pPr>
            <w:r>
              <w:t>I квартал</w:t>
            </w:r>
          </w:p>
        </w:tc>
        <w:tc>
          <w:tcPr>
            <w:tcW w:w="1135" w:type="dxa"/>
            <w:vAlign w:val="center"/>
          </w:tcPr>
          <w:p w:rsidR="00736A57" w:rsidRDefault="00736A57">
            <w:pPr>
              <w:pStyle w:val="ConsPlusNormal"/>
              <w:jc w:val="center"/>
            </w:pPr>
            <w:r>
              <w:t>II квартал</w:t>
            </w:r>
          </w:p>
        </w:tc>
        <w:tc>
          <w:tcPr>
            <w:tcW w:w="907" w:type="dxa"/>
            <w:vAlign w:val="center"/>
          </w:tcPr>
          <w:p w:rsidR="00736A57" w:rsidRDefault="00736A57">
            <w:pPr>
              <w:pStyle w:val="ConsPlusNormal"/>
              <w:jc w:val="center"/>
            </w:pPr>
            <w:r>
              <w:t>III квартал</w:t>
            </w:r>
          </w:p>
        </w:tc>
        <w:tc>
          <w:tcPr>
            <w:tcW w:w="907" w:type="dxa"/>
            <w:vAlign w:val="center"/>
          </w:tcPr>
          <w:p w:rsidR="00736A57" w:rsidRDefault="00736A57">
            <w:pPr>
              <w:pStyle w:val="ConsPlusNormal"/>
              <w:jc w:val="center"/>
            </w:pPr>
            <w:r>
              <w:t>IV квартал</w:t>
            </w:r>
          </w:p>
        </w:tc>
        <w:tc>
          <w:tcPr>
            <w:tcW w:w="666" w:type="dxa"/>
            <w:vMerge/>
          </w:tcPr>
          <w:p w:rsidR="00736A57" w:rsidRDefault="00736A57"/>
        </w:tc>
        <w:tc>
          <w:tcPr>
            <w:tcW w:w="680" w:type="dxa"/>
            <w:vMerge/>
          </w:tcPr>
          <w:p w:rsidR="00736A57" w:rsidRDefault="00736A57"/>
        </w:tc>
      </w:tr>
      <w:tr w:rsidR="00736A57">
        <w:tc>
          <w:tcPr>
            <w:tcW w:w="3628" w:type="dxa"/>
          </w:tcPr>
          <w:p w:rsidR="00736A57" w:rsidRDefault="00736A57">
            <w:pPr>
              <w:pStyle w:val="ConsPlusNormal"/>
              <w:jc w:val="center"/>
            </w:pPr>
            <w:r>
              <w:t>1</w:t>
            </w:r>
          </w:p>
        </w:tc>
        <w:tc>
          <w:tcPr>
            <w:tcW w:w="1135" w:type="dxa"/>
          </w:tcPr>
          <w:p w:rsidR="00736A57" w:rsidRDefault="00736A57">
            <w:pPr>
              <w:pStyle w:val="ConsPlusNormal"/>
              <w:jc w:val="center"/>
            </w:pPr>
            <w:r>
              <w:t>2</w:t>
            </w:r>
          </w:p>
        </w:tc>
        <w:tc>
          <w:tcPr>
            <w:tcW w:w="1135" w:type="dxa"/>
          </w:tcPr>
          <w:p w:rsidR="00736A57" w:rsidRDefault="00736A57">
            <w:pPr>
              <w:pStyle w:val="ConsPlusNormal"/>
              <w:jc w:val="center"/>
            </w:pPr>
            <w:r>
              <w:t>3</w:t>
            </w:r>
          </w:p>
        </w:tc>
        <w:tc>
          <w:tcPr>
            <w:tcW w:w="907" w:type="dxa"/>
          </w:tcPr>
          <w:p w:rsidR="00736A57" w:rsidRDefault="00736A57">
            <w:pPr>
              <w:pStyle w:val="ConsPlusNormal"/>
              <w:jc w:val="center"/>
            </w:pPr>
            <w:r>
              <w:t>4</w:t>
            </w:r>
          </w:p>
        </w:tc>
        <w:tc>
          <w:tcPr>
            <w:tcW w:w="907" w:type="dxa"/>
          </w:tcPr>
          <w:p w:rsidR="00736A57" w:rsidRDefault="00736A57">
            <w:pPr>
              <w:pStyle w:val="ConsPlusNormal"/>
              <w:jc w:val="center"/>
            </w:pPr>
            <w:r>
              <w:t>5</w:t>
            </w:r>
          </w:p>
        </w:tc>
        <w:tc>
          <w:tcPr>
            <w:tcW w:w="666" w:type="dxa"/>
          </w:tcPr>
          <w:p w:rsidR="00736A57" w:rsidRDefault="00736A57">
            <w:pPr>
              <w:pStyle w:val="ConsPlusNormal"/>
              <w:jc w:val="center"/>
            </w:pPr>
            <w:r>
              <w:t>6</w:t>
            </w:r>
          </w:p>
        </w:tc>
        <w:tc>
          <w:tcPr>
            <w:tcW w:w="680" w:type="dxa"/>
          </w:tcPr>
          <w:p w:rsidR="00736A57" w:rsidRDefault="00736A57">
            <w:pPr>
              <w:pStyle w:val="ConsPlusNormal"/>
              <w:jc w:val="center"/>
            </w:pPr>
            <w:r>
              <w:t>7</w:t>
            </w:r>
          </w:p>
        </w:tc>
      </w:tr>
      <w:tr w:rsidR="00736A57">
        <w:tblPrEx>
          <w:tblBorders>
            <w:insideH w:val="nil"/>
          </w:tblBorders>
        </w:tblPrEx>
        <w:tc>
          <w:tcPr>
            <w:tcW w:w="3628" w:type="dxa"/>
            <w:tcBorders>
              <w:bottom w:val="nil"/>
            </w:tcBorders>
          </w:tcPr>
          <w:p w:rsidR="00736A57" w:rsidRDefault="00736A57">
            <w:pPr>
              <w:pStyle w:val="ConsPlusNormal"/>
            </w:pPr>
            <w:r>
              <w:t>1. Выручка от реализации товаров (работ, услуг) с НДС и другими налогами по проекту,</w:t>
            </w:r>
          </w:p>
        </w:tc>
        <w:tc>
          <w:tcPr>
            <w:tcW w:w="1135" w:type="dxa"/>
            <w:tcBorders>
              <w:bottom w:val="nil"/>
            </w:tcBorders>
          </w:tcPr>
          <w:p w:rsidR="00736A57" w:rsidRDefault="00736A57">
            <w:pPr>
              <w:pStyle w:val="ConsPlusNormal"/>
            </w:pPr>
          </w:p>
        </w:tc>
        <w:tc>
          <w:tcPr>
            <w:tcW w:w="1135" w:type="dxa"/>
            <w:tcBorders>
              <w:bottom w:val="nil"/>
            </w:tcBorders>
          </w:tcPr>
          <w:p w:rsidR="00736A57" w:rsidRDefault="00736A57">
            <w:pPr>
              <w:pStyle w:val="ConsPlusNormal"/>
            </w:pPr>
          </w:p>
        </w:tc>
        <w:tc>
          <w:tcPr>
            <w:tcW w:w="907" w:type="dxa"/>
            <w:tcBorders>
              <w:bottom w:val="nil"/>
            </w:tcBorders>
          </w:tcPr>
          <w:p w:rsidR="00736A57" w:rsidRDefault="00736A57">
            <w:pPr>
              <w:pStyle w:val="ConsPlusNormal"/>
            </w:pPr>
          </w:p>
        </w:tc>
        <w:tc>
          <w:tcPr>
            <w:tcW w:w="907" w:type="dxa"/>
            <w:tcBorders>
              <w:bottom w:val="nil"/>
            </w:tcBorders>
          </w:tcPr>
          <w:p w:rsidR="00736A57" w:rsidRDefault="00736A57">
            <w:pPr>
              <w:pStyle w:val="ConsPlusNormal"/>
            </w:pPr>
          </w:p>
        </w:tc>
        <w:tc>
          <w:tcPr>
            <w:tcW w:w="666" w:type="dxa"/>
            <w:tcBorders>
              <w:bottom w:val="nil"/>
            </w:tcBorders>
          </w:tcPr>
          <w:p w:rsidR="00736A57" w:rsidRDefault="00736A57">
            <w:pPr>
              <w:pStyle w:val="ConsPlusNormal"/>
            </w:pPr>
          </w:p>
        </w:tc>
        <w:tc>
          <w:tcPr>
            <w:tcW w:w="680" w:type="dxa"/>
            <w:tcBorders>
              <w:bottom w:val="nil"/>
            </w:tcBorders>
          </w:tcPr>
          <w:p w:rsidR="00736A57" w:rsidRDefault="00736A57">
            <w:pPr>
              <w:pStyle w:val="ConsPlusNormal"/>
            </w:pPr>
          </w:p>
        </w:tc>
      </w:tr>
      <w:tr w:rsidR="00736A57">
        <w:tblPrEx>
          <w:tblBorders>
            <w:insideH w:val="nil"/>
          </w:tblBorders>
        </w:tblPrEx>
        <w:tc>
          <w:tcPr>
            <w:tcW w:w="3628" w:type="dxa"/>
            <w:tcBorders>
              <w:top w:val="nil"/>
              <w:bottom w:val="nil"/>
            </w:tcBorders>
          </w:tcPr>
          <w:p w:rsidR="00736A57" w:rsidRDefault="00736A57">
            <w:pPr>
              <w:pStyle w:val="ConsPlusNormal"/>
            </w:pPr>
            <w:r>
              <w:t>в том числе:</w:t>
            </w:r>
          </w:p>
        </w:tc>
        <w:tc>
          <w:tcPr>
            <w:tcW w:w="1135" w:type="dxa"/>
            <w:tcBorders>
              <w:top w:val="nil"/>
              <w:bottom w:val="nil"/>
            </w:tcBorders>
          </w:tcPr>
          <w:p w:rsidR="00736A57" w:rsidRDefault="00736A57">
            <w:pPr>
              <w:pStyle w:val="ConsPlusNormal"/>
            </w:pPr>
          </w:p>
        </w:tc>
        <w:tc>
          <w:tcPr>
            <w:tcW w:w="1135" w:type="dxa"/>
            <w:tcBorders>
              <w:top w:val="nil"/>
              <w:bottom w:val="nil"/>
            </w:tcBorders>
          </w:tcPr>
          <w:p w:rsidR="00736A57" w:rsidRDefault="00736A57">
            <w:pPr>
              <w:pStyle w:val="ConsPlusNormal"/>
            </w:pPr>
          </w:p>
        </w:tc>
        <w:tc>
          <w:tcPr>
            <w:tcW w:w="907" w:type="dxa"/>
            <w:tcBorders>
              <w:top w:val="nil"/>
              <w:bottom w:val="nil"/>
            </w:tcBorders>
          </w:tcPr>
          <w:p w:rsidR="00736A57" w:rsidRDefault="00736A57">
            <w:pPr>
              <w:pStyle w:val="ConsPlusNormal"/>
            </w:pPr>
          </w:p>
        </w:tc>
        <w:tc>
          <w:tcPr>
            <w:tcW w:w="907" w:type="dxa"/>
            <w:tcBorders>
              <w:top w:val="nil"/>
              <w:bottom w:val="nil"/>
            </w:tcBorders>
          </w:tcPr>
          <w:p w:rsidR="00736A57" w:rsidRDefault="00736A57">
            <w:pPr>
              <w:pStyle w:val="ConsPlusNormal"/>
            </w:pPr>
          </w:p>
        </w:tc>
        <w:tc>
          <w:tcPr>
            <w:tcW w:w="666" w:type="dxa"/>
            <w:tcBorders>
              <w:top w:val="nil"/>
              <w:bottom w:val="nil"/>
            </w:tcBorders>
          </w:tcPr>
          <w:p w:rsidR="00736A57" w:rsidRDefault="00736A57">
            <w:pPr>
              <w:pStyle w:val="ConsPlusNormal"/>
            </w:pPr>
          </w:p>
        </w:tc>
        <w:tc>
          <w:tcPr>
            <w:tcW w:w="680" w:type="dxa"/>
            <w:tcBorders>
              <w:top w:val="nil"/>
              <w:bottom w:val="nil"/>
            </w:tcBorders>
          </w:tcPr>
          <w:p w:rsidR="00736A57" w:rsidRDefault="00736A57">
            <w:pPr>
              <w:pStyle w:val="ConsPlusNormal"/>
            </w:pPr>
          </w:p>
        </w:tc>
      </w:tr>
      <w:tr w:rsidR="00736A57">
        <w:tblPrEx>
          <w:tblBorders>
            <w:insideH w:val="nil"/>
          </w:tblBorders>
        </w:tblPrEx>
        <w:tc>
          <w:tcPr>
            <w:tcW w:w="3628" w:type="dxa"/>
            <w:tcBorders>
              <w:top w:val="nil"/>
              <w:bottom w:val="nil"/>
            </w:tcBorders>
          </w:tcPr>
          <w:p w:rsidR="00736A57" w:rsidRDefault="00736A57">
            <w:pPr>
              <w:pStyle w:val="ConsPlusNormal"/>
            </w:pPr>
            <w:r>
              <w:t>1.1. На внутреннем рынке</w:t>
            </w:r>
          </w:p>
        </w:tc>
        <w:tc>
          <w:tcPr>
            <w:tcW w:w="1135" w:type="dxa"/>
            <w:tcBorders>
              <w:top w:val="nil"/>
              <w:bottom w:val="nil"/>
            </w:tcBorders>
          </w:tcPr>
          <w:p w:rsidR="00736A57" w:rsidRDefault="00736A57">
            <w:pPr>
              <w:pStyle w:val="ConsPlusNormal"/>
            </w:pPr>
          </w:p>
        </w:tc>
        <w:tc>
          <w:tcPr>
            <w:tcW w:w="1135" w:type="dxa"/>
            <w:tcBorders>
              <w:top w:val="nil"/>
              <w:bottom w:val="nil"/>
            </w:tcBorders>
          </w:tcPr>
          <w:p w:rsidR="00736A57" w:rsidRDefault="00736A57">
            <w:pPr>
              <w:pStyle w:val="ConsPlusNormal"/>
            </w:pPr>
          </w:p>
        </w:tc>
        <w:tc>
          <w:tcPr>
            <w:tcW w:w="907" w:type="dxa"/>
            <w:tcBorders>
              <w:top w:val="nil"/>
              <w:bottom w:val="nil"/>
            </w:tcBorders>
          </w:tcPr>
          <w:p w:rsidR="00736A57" w:rsidRDefault="00736A57">
            <w:pPr>
              <w:pStyle w:val="ConsPlusNormal"/>
            </w:pPr>
          </w:p>
        </w:tc>
        <w:tc>
          <w:tcPr>
            <w:tcW w:w="907" w:type="dxa"/>
            <w:tcBorders>
              <w:top w:val="nil"/>
              <w:bottom w:val="nil"/>
            </w:tcBorders>
          </w:tcPr>
          <w:p w:rsidR="00736A57" w:rsidRDefault="00736A57">
            <w:pPr>
              <w:pStyle w:val="ConsPlusNormal"/>
            </w:pPr>
          </w:p>
        </w:tc>
        <w:tc>
          <w:tcPr>
            <w:tcW w:w="666" w:type="dxa"/>
            <w:tcBorders>
              <w:top w:val="nil"/>
              <w:bottom w:val="nil"/>
            </w:tcBorders>
          </w:tcPr>
          <w:p w:rsidR="00736A57" w:rsidRDefault="00736A57">
            <w:pPr>
              <w:pStyle w:val="ConsPlusNormal"/>
            </w:pPr>
          </w:p>
        </w:tc>
        <w:tc>
          <w:tcPr>
            <w:tcW w:w="680" w:type="dxa"/>
            <w:tcBorders>
              <w:top w:val="nil"/>
              <w:bottom w:val="nil"/>
            </w:tcBorders>
          </w:tcPr>
          <w:p w:rsidR="00736A57" w:rsidRDefault="00736A57">
            <w:pPr>
              <w:pStyle w:val="ConsPlusNormal"/>
            </w:pPr>
          </w:p>
        </w:tc>
      </w:tr>
      <w:tr w:rsidR="00736A57">
        <w:tblPrEx>
          <w:tblBorders>
            <w:insideH w:val="nil"/>
          </w:tblBorders>
        </w:tblPrEx>
        <w:tc>
          <w:tcPr>
            <w:tcW w:w="3628" w:type="dxa"/>
            <w:tcBorders>
              <w:top w:val="nil"/>
            </w:tcBorders>
          </w:tcPr>
          <w:p w:rsidR="00736A57" w:rsidRDefault="00736A57">
            <w:pPr>
              <w:pStyle w:val="ConsPlusNormal"/>
            </w:pPr>
            <w:r>
              <w:t>1.2. На внешнем рынке</w:t>
            </w:r>
          </w:p>
        </w:tc>
        <w:tc>
          <w:tcPr>
            <w:tcW w:w="1135" w:type="dxa"/>
            <w:tcBorders>
              <w:top w:val="nil"/>
            </w:tcBorders>
          </w:tcPr>
          <w:p w:rsidR="00736A57" w:rsidRDefault="00736A57">
            <w:pPr>
              <w:pStyle w:val="ConsPlusNormal"/>
            </w:pPr>
          </w:p>
        </w:tc>
        <w:tc>
          <w:tcPr>
            <w:tcW w:w="1135" w:type="dxa"/>
            <w:tcBorders>
              <w:top w:val="nil"/>
            </w:tcBorders>
          </w:tcPr>
          <w:p w:rsidR="00736A57" w:rsidRDefault="00736A57">
            <w:pPr>
              <w:pStyle w:val="ConsPlusNormal"/>
            </w:pPr>
          </w:p>
        </w:tc>
        <w:tc>
          <w:tcPr>
            <w:tcW w:w="907" w:type="dxa"/>
            <w:tcBorders>
              <w:top w:val="nil"/>
            </w:tcBorders>
          </w:tcPr>
          <w:p w:rsidR="00736A57" w:rsidRDefault="00736A57">
            <w:pPr>
              <w:pStyle w:val="ConsPlusNormal"/>
            </w:pPr>
          </w:p>
        </w:tc>
        <w:tc>
          <w:tcPr>
            <w:tcW w:w="907" w:type="dxa"/>
            <w:tcBorders>
              <w:top w:val="nil"/>
            </w:tcBorders>
          </w:tcPr>
          <w:p w:rsidR="00736A57" w:rsidRDefault="00736A57">
            <w:pPr>
              <w:pStyle w:val="ConsPlusNormal"/>
            </w:pPr>
          </w:p>
        </w:tc>
        <w:tc>
          <w:tcPr>
            <w:tcW w:w="666" w:type="dxa"/>
            <w:tcBorders>
              <w:top w:val="nil"/>
            </w:tcBorders>
          </w:tcPr>
          <w:p w:rsidR="00736A57" w:rsidRDefault="00736A57">
            <w:pPr>
              <w:pStyle w:val="ConsPlusNormal"/>
            </w:pPr>
          </w:p>
        </w:tc>
        <w:tc>
          <w:tcPr>
            <w:tcW w:w="680" w:type="dxa"/>
            <w:tcBorders>
              <w:top w:val="nil"/>
            </w:tcBorders>
          </w:tcPr>
          <w:p w:rsidR="00736A57" w:rsidRDefault="00736A57">
            <w:pPr>
              <w:pStyle w:val="ConsPlusNormal"/>
            </w:pPr>
          </w:p>
        </w:tc>
      </w:tr>
      <w:tr w:rsidR="00736A57">
        <w:tc>
          <w:tcPr>
            <w:tcW w:w="3628" w:type="dxa"/>
          </w:tcPr>
          <w:p w:rsidR="00736A57" w:rsidRDefault="00736A57">
            <w:pPr>
              <w:pStyle w:val="ConsPlusNormal"/>
            </w:pPr>
            <w:r>
              <w:t>2. Выручка от реализации товаров (работ, услуг) с НДС и другими налогами от других видов деятельности</w:t>
            </w:r>
          </w:p>
        </w:tc>
        <w:tc>
          <w:tcPr>
            <w:tcW w:w="1135" w:type="dxa"/>
          </w:tcPr>
          <w:p w:rsidR="00736A57" w:rsidRDefault="00736A57">
            <w:pPr>
              <w:pStyle w:val="ConsPlusNormal"/>
            </w:pPr>
          </w:p>
        </w:tc>
        <w:tc>
          <w:tcPr>
            <w:tcW w:w="1135" w:type="dxa"/>
          </w:tcPr>
          <w:p w:rsidR="00736A57" w:rsidRDefault="00736A57">
            <w:pPr>
              <w:pStyle w:val="ConsPlusNormal"/>
            </w:pPr>
          </w:p>
        </w:tc>
        <w:tc>
          <w:tcPr>
            <w:tcW w:w="907" w:type="dxa"/>
          </w:tcPr>
          <w:p w:rsidR="00736A57" w:rsidRDefault="00736A57">
            <w:pPr>
              <w:pStyle w:val="ConsPlusNormal"/>
            </w:pPr>
          </w:p>
        </w:tc>
        <w:tc>
          <w:tcPr>
            <w:tcW w:w="907" w:type="dxa"/>
          </w:tcPr>
          <w:p w:rsidR="00736A57" w:rsidRDefault="00736A57">
            <w:pPr>
              <w:pStyle w:val="ConsPlusNormal"/>
            </w:pPr>
          </w:p>
        </w:tc>
        <w:tc>
          <w:tcPr>
            <w:tcW w:w="666" w:type="dxa"/>
          </w:tcPr>
          <w:p w:rsidR="00736A57" w:rsidRDefault="00736A57">
            <w:pPr>
              <w:pStyle w:val="ConsPlusNormal"/>
            </w:pPr>
          </w:p>
        </w:tc>
        <w:tc>
          <w:tcPr>
            <w:tcW w:w="680" w:type="dxa"/>
          </w:tcPr>
          <w:p w:rsidR="00736A57" w:rsidRDefault="00736A57">
            <w:pPr>
              <w:pStyle w:val="ConsPlusNormal"/>
            </w:pPr>
          </w:p>
        </w:tc>
      </w:tr>
    </w:tbl>
    <w:p w:rsidR="00736A57" w:rsidRDefault="00736A57">
      <w:pPr>
        <w:pStyle w:val="ConsPlusNormal"/>
        <w:jc w:val="both"/>
      </w:pPr>
    </w:p>
    <w:p w:rsidR="00736A57" w:rsidRDefault="00736A57">
      <w:pPr>
        <w:pStyle w:val="ConsPlusNormal"/>
        <w:jc w:val="right"/>
        <w:outlineLvl w:val="3"/>
      </w:pPr>
      <w:r>
        <w:t>Таблица 4</w:t>
      </w:r>
    </w:p>
    <w:p w:rsidR="00736A57" w:rsidRDefault="00736A57">
      <w:pPr>
        <w:pStyle w:val="ConsPlusNormal"/>
        <w:jc w:val="both"/>
      </w:pPr>
    </w:p>
    <w:p w:rsidR="00736A57" w:rsidRDefault="00736A57">
      <w:pPr>
        <w:pStyle w:val="ConsPlusNormal"/>
        <w:jc w:val="center"/>
      </w:pPr>
      <w:bookmarkStart w:id="11" w:name="P509"/>
      <w:bookmarkEnd w:id="11"/>
      <w:r>
        <w:t xml:space="preserve">Численность </w:t>
      </w:r>
      <w:proofErr w:type="gramStart"/>
      <w:r>
        <w:t>занятых</w:t>
      </w:r>
      <w:proofErr w:type="gramEnd"/>
      <w:r>
        <w:t>, расходы на оплату труда и отчисления</w:t>
      </w:r>
    </w:p>
    <w:p w:rsidR="00736A57" w:rsidRDefault="00736A57">
      <w:pPr>
        <w:pStyle w:val="ConsPlusNormal"/>
        <w:jc w:val="center"/>
      </w:pPr>
      <w:r>
        <w:t>на социальные нужды</w:t>
      </w:r>
    </w:p>
    <w:p w:rsidR="00736A57" w:rsidRDefault="00736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1134"/>
        <w:gridCol w:w="907"/>
        <w:gridCol w:w="907"/>
        <w:gridCol w:w="1135"/>
        <w:gridCol w:w="1135"/>
        <w:gridCol w:w="660"/>
        <w:gridCol w:w="737"/>
      </w:tblGrid>
      <w:tr w:rsidR="00736A57">
        <w:tc>
          <w:tcPr>
            <w:tcW w:w="2381" w:type="dxa"/>
            <w:vMerge w:val="restart"/>
            <w:vAlign w:val="center"/>
          </w:tcPr>
          <w:p w:rsidR="00736A57" w:rsidRDefault="00736A57">
            <w:pPr>
              <w:pStyle w:val="ConsPlusNormal"/>
              <w:jc w:val="center"/>
            </w:pPr>
            <w:r>
              <w:t>Показатели</w:t>
            </w:r>
          </w:p>
        </w:tc>
        <w:tc>
          <w:tcPr>
            <w:tcW w:w="1134" w:type="dxa"/>
            <w:vMerge w:val="restart"/>
            <w:vAlign w:val="center"/>
          </w:tcPr>
          <w:p w:rsidR="00736A57" w:rsidRDefault="00736A57">
            <w:pPr>
              <w:pStyle w:val="ConsPlusNormal"/>
              <w:jc w:val="center"/>
            </w:pPr>
            <w:r>
              <w:t>Единицы измерения</w:t>
            </w:r>
          </w:p>
        </w:tc>
        <w:tc>
          <w:tcPr>
            <w:tcW w:w="4084" w:type="dxa"/>
            <w:gridSpan w:val="4"/>
            <w:vAlign w:val="center"/>
          </w:tcPr>
          <w:p w:rsidR="00736A57" w:rsidRDefault="00736A57">
            <w:pPr>
              <w:pStyle w:val="ConsPlusNormal"/>
              <w:jc w:val="center"/>
            </w:pPr>
            <w:r>
              <w:t>1-й год</w:t>
            </w:r>
          </w:p>
        </w:tc>
        <w:tc>
          <w:tcPr>
            <w:tcW w:w="660" w:type="dxa"/>
            <w:vMerge w:val="restart"/>
            <w:vAlign w:val="center"/>
          </w:tcPr>
          <w:p w:rsidR="00736A57" w:rsidRDefault="00736A57">
            <w:pPr>
              <w:pStyle w:val="ConsPlusNormal"/>
              <w:jc w:val="center"/>
            </w:pPr>
            <w:r>
              <w:t>... год</w:t>
            </w:r>
          </w:p>
        </w:tc>
        <w:tc>
          <w:tcPr>
            <w:tcW w:w="737" w:type="dxa"/>
            <w:vMerge w:val="restart"/>
            <w:vAlign w:val="center"/>
          </w:tcPr>
          <w:p w:rsidR="00736A57" w:rsidRDefault="00736A57">
            <w:pPr>
              <w:pStyle w:val="ConsPlusNormal"/>
              <w:jc w:val="center"/>
            </w:pPr>
            <w:r>
              <w:t>Всего</w:t>
            </w:r>
          </w:p>
        </w:tc>
      </w:tr>
      <w:tr w:rsidR="00736A57">
        <w:tc>
          <w:tcPr>
            <w:tcW w:w="2381" w:type="dxa"/>
            <w:vMerge/>
          </w:tcPr>
          <w:p w:rsidR="00736A57" w:rsidRDefault="00736A57"/>
        </w:tc>
        <w:tc>
          <w:tcPr>
            <w:tcW w:w="1134" w:type="dxa"/>
            <w:vMerge/>
          </w:tcPr>
          <w:p w:rsidR="00736A57" w:rsidRDefault="00736A57"/>
        </w:tc>
        <w:tc>
          <w:tcPr>
            <w:tcW w:w="907" w:type="dxa"/>
            <w:vAlign w:val="center"/>
          </w:tcPr>
          <w:p w:rsidR="00736A57" w:rsidRDefault="00736A57">
            <w:pPr>
              <w:pStyle w:val="ConsPlusNormal"/>
              <w:jc w:val="center"/>
            </w:pPr>
            <w:r>
              <w:t>I квартал</w:t>
            </w:r>
          </w:p>
        </w:tc>
        <w:tc>
          <w:tcPr>
            <w:tcW w:w="907" w:type="dxa"/>
            <w:vAlign w:val="center"/>
          </w:tcPr>
          <w:p w:rsidR="00736A57" w:rsidRDefault="00736A57">
            <w:pPr>
              <w:pStyle w:val="ConsPlusNormal"/>
              <w:jc w:val="center"/>
            </w:pPr>
            <w:r>
              <w:t>II квартал</w:t>
            </w:r>
          </w:p>
        </w:tc>
        <w:tc>
          <w:tcPr>
            <w:tcW w:w="1135" w:type="dxa"/>
            <w:vAlign w:val="center"/>
          </w:tcPr>
          <w:p w:rsidR="00736A57" w:rsidRDefault="00736A57">
            <w:pPr>
              <w:pStyle w:val="ConsPlusNormal"/>
              <w:jc w:val="center"/>
            </w:pPr>
            <w:r>
              <w:t>III квартал</w:t>
            </w:r>
          </w:p>
        </w:tc>
        <w:tc>
          <w:tcPr>
            <w:tcW w:w="1135" w:type="dxa"/>
            <w:vAlign w:val="center"/>
          </w:tcPr>
          <w:p w:rsidR="00736A57" w:rsidRDefault="00736A57">
            <w:pPr>
              <w:pStyle w:val="ConsPlusNormal"/>
              <w:jc w:val="center"/>
            </w:pPr>
            <w:r>
              <w:t>IV квартал</w:t>
            </w:r>
          </w:p>
        </w:tc>
        <w:tc>
          <w:tcPr>
            <w:tcW w:w="660" w:type="dxa"/>
            <w:vMerge/>
          </w:tcPr>
          <w:p w:rsidR="00736A57" w:rsidRDefault="00736A57"/>
        </w:tc>
        <w:tc>
          <w:tcPr>
            <w:tcW w:w="737" w:type="dxa"/>
            <w:vMerge/>
          </w:tcPr>
          <w:p w:rsidR="00736A57" w:rsidRDefault="00736A57"/>
        </w:tc>
      </w:tr>
      <w:tr w:rsidR="00736A57">
        <w:tc>
          <w:tcPr>
            <w:tcW w:w="2381" w:type="dxa"/>
          </w:tcPr>
          <w:p w:rsidR="00736A57" w:rsidRDefault="00736A57">
            <w:pPr>
              <w:pStyle w:val="ConsPlusNormal"/>
              <w:jc w:val="center"/>
            </w:pPr>
            <w:r>
              <w:t>1</w:t>
            </w:r>
          </w:p>
        </w:tc>
        <w:tc>
          <w:tcPr>
            <w:tcW w:w="1134" w:type="dxa"/>
          </w:tcPr>
          <w:p w:rsidR="00736A57" w:rsidRDefault="00736A57">
            <w:pPr>
              <w:pStyle w:val="ConsPlusNormal"/>
              <w:jc w:val="center"/>
            </w:pPr>
            <w:r>
              <w:t>2</w:t>
            </w:r>
          </w:p>
        </w:tc>
        <w:tc>
          <w:tcPr>
            <w:tcW w:w="907" w:type="dxa"/>
          </w:tcPr>
          <w:p w:rsidR="00736A57" w:rsidRDefault="00736A57">
            <w:pPr>
              <w:pStyle w:val="ConsPlusNormal"/>
              <w:jc w:val="center"/>
            </w:pPr>
            <w:r>
              <w:t>3</w:t>
            </w:r>
          </w:p>
        </w:tc>
        <w:tc>
          <w:tcPr>
            <w:tcW w:w="907" w:type="dxa"/>
          </w:tcPr>
          <w:p w:rsidR="00736A57" w:rsidRDefault="00736A57">
            <w:pPr>
              <w:pStyle w:val="ConsPlusNormal"/>
              <w:jc w:val="center"/>
            </w:pPr>
            <w:r>
              <w:t>4</w:t>
            </w:r>
          </w:p>
        </w:tc>
        <w:tc>
          <w:tcPr>
            <w:tcW w:w="1135" w:type="dxa"/>
          </w:tcPr>
          <w:p w:rsidR="00736A57" w:rsidRDefault="00736A57">
            <w:pPr>
              <w:pStyle w:val="ConsPlusNormal"/>
              <w:jc w:val="center"/>
            </w:pPr>
            <w:r>
              <w:t>5</w:t>
            </w:r>
          </w:p>
        </w:tc>
        <w:tc>
          <w:tcPr>
            <w:tcW w:w="1135" w:type="dxa"/>
          </w:tcPr>
          <w:p w:rsidR="00736A57" w:rsidRDefault="00736A57">
            <w:pPr>
              <w:pStyle w:val="ConsPlusNormal"/>
              <w:jc w:val="center"/>
            </w:pPr>
            <w:r>
              <w:t>6</w:t>
            </w:r>
          </w:p>
        </w:tc>
        <w:tc>
          <w:tcPr>
            <w:tcW w:w="660" w:type="dxa"/>
          </w:tcPr>
          <w:p w:rsidR="00736A57" w:rsidRDefault="00736A57">
            <w:pPr>
              <w:pStyle w:val="ConsPlusNormal"/>
              <w:jc w:val="center"/>
            </w:pPr>
            <w:r>
              <w:t>7</w:t>
            </w:r>
          </w:p>
        </w:tc>
        <w:tc>
          <w:tcPr>
            <w:tcW w:w="737" w:type="dxa"/>
          </w:tcPr>
          <w:p w:rsidR="00736A57" w:rsidRDefault="00736A57">
            <w:pPr>
              <w:pStyle w:val="ConsPlusNormal"/>
              <w:jc w:val="center"/>
            </w:pPr>
            <w:r>
              <w:t>8</w:t>
            </w:r>
          </w:p>
        </w:tc>
      </w:tr>
      <w:tr w:rsidR="00736A57">
        <w:tc>
          <w:tcPr>
            <w:tcW w:w="2381" w:type="dxa"/>
          </w:tcPr>
          <w:p w:rsidR="00736A57" w:rsidRDefault="00736A57">
            <w:pPr>
              <w:pStyle w:val="ConsPlusNormal"/>
            </w:pPr>
            <w:r>
              <w:t xml:space="preserve">1. Численность </w:t>
            </w:r>
            <w:proofErr w:type="gramStart"/>
            <w:r>
              <w:t>занятых</w:t>
            </w:r>
            <w:proofErr w:type="gramEnd"/>
            <w:r>
              <w:t xml:space="preserve"> по проекту, всего</w:t>
            </w:r>
          </w:p>
        </w:tc>
        <w:tc>
          <w:tcPr>
            <w:tcW w:w="1134" w:type="dxa"/>
          </w:tcPr>
          <w:p w:rsidR="00736A57" w:rsidRDefault="00736A57">
            <w:pPr>
              <w:pStyle w:val="ConsPlusNormal"/>
            </w:pPr>
          </w:p>
        </w:tc>
        <w:tc>
          <w:tcPr>
            <w:tcW w:w="907" w:type="dxa"/>
          </w:tcPr>
          <w:p w:rsidR="00736A57" w:rsidRDefault="00736A57">
            <w:pPr>
              <w:pStyle w:val="ConsPlusNormal"/>
            </w:pPr>
          </w:p>
        </w:tc>
        <w:tc>
          <w:tcPr>
            <w:tcW w:w="907"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60" w:type="dxa"/>
          </w:tcPr>
          <w:p w:rsidR="00736A57" w:rsidRDefault="00736A57">
            <w:pPr>
              <w:pStyle w:val="ConsPlusNormal"/>
            </w:pPr>
          </w:p>
        </w:tc>
        <w:tc>
          <w:tcPr>
            <w:tcW w:w="737" w:type="dxa"/>
          </w:tcPr>
          <w:p w:rsidR="00736A57" w:rsidRDefault="00736A57">
            <w:pPr>
              <w:pStyle w:val="ConsPlusNormal"/>
            </w:pPr>
          </w:p>
        </w:tc>
      </w:tr>
      <w:tr w:rsidR="00736A57">
        <w:tc>
          <w:tcPr>
            <w:tcW w:w="2381" w:type="dxa"/>
          </w:tcPr>
          <w:p w:rsidR="00736A57" w:rsidRDefault="00736A57">
            <w:pPr>
              <w:pStyle w:val="ConsPlusNormal"/>
            </w:pPr>
            <w:r>
              <w:t xml:space="preserve">в том числе </w:t>
            </w:r>
            <w:proofErr w:type="gramStart"/>
            <w:r>
              <w:t>принимаемых</w:t>
            </w:r>
            <w:proofErr w:type="gramEnd"/>
            <w:r>
              <w:t xml:space="preserve"> на вновь создаваемые рабочие места</w:t>
            </w:r>
          </w:p>
        </w:tc>
        <w:tc>
          <w:tcPr>
            <w:tcW w:w="1134" w:type="dxa"/>
          </w:tcPr>
          <w:p w:rsidR="00736A57" w:rsidRDefault="00736A57">
            <w:pPr>
              <w:pStyle w:val="ConsPlusNormal"/>
            </w:pPr>
          </w:p>
        </w:tc>
        <w:tc>
          <w:tcPr>
            <w:tcW w:w="907" w:type="dxa"/>
          </w:tcPr>
          <w:p w:rsidR="00736A57" w:rsidRDefault="00736A57">
            <w:pPr>
              <w:pStyle w:val="ConsPlusNormal"/>
            </w:pPr>
          </w:p>
        </w:tc>
        <w:tc>
          <w:tcPr>
            <w:tcW w:w="907"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60" w:type="dxa"/>
          </w:tcPr>
          <w:p w:rsidR="00736A57" w:rsidRDefault="00736A57">
            <w:pPr>
              <w:pStyle w:val="ConsPlusNormal"/>
            </w:pPr>
          </w:p>
        </w:tc>
        <w:tc>
          <w:tcPr>
            <w:tcW w:w="737" w:type="dxa"/>
          </w:tcPr>
          <w:p w:rsidR="00736A57" w:rsidRDefault="00736A57">
            <w:pPr>
              <w:pStyle w:val="ConsPlusNormal"/>
            </w:pPr>
          </w:p>
        </w:tc>
      </w:tr>
      <w:tr w:rsidR="00736A57">
        <w:tc>
          <w:tcPr>
            <w:tcW w:w="2381" w:type="dxa"/>
          </w:tcPr>
          <w:p w:rsidR="00736A57" w:rsidRDefault="00736A57">
            <w:pPr>
              <w:pStyle w:val="ConsPlusNormal"/>
            </w:pPr>
            <w:r>
              <w:t xml:space="preserve">2. Расходы на оплату труда </w:t>
            </w:r>
            <w:proofErr w:type="gramStart"/>
            <w:r>
              <w:t>занятых</w:t>
            </w:r>
            <w:proofErr w:type="gramEnd"/>
            <w:r>
              <w:t xml:space="preserve"> по проекту, всего</w:t>
            </w:r>
          </w:p>
        </w:tc>
        <w:tc>
          <w:tcPr>
            <w:tcW w:w="1134" w:type="dxa"/>
          </w:tcPr>
          <w:p w:rsidR="00736A57" w:rsidRDefault="00736A57">
            <w:pPr>
              <w:pStyle w:val="ConsPlusNormal"/>
            </w:pPr>
          </w:p>
        </w:tc>
        <w:tc>
          <w:tcPr>
            <w:tcW w:w="907" w:type="dxa"/>
          </w:tcPr>
          <w:p w:rsidR="00736A57" w:rsidRDefault="00736A57">
            <w:pPr>
              <w:pStyle w:val="ConsPlusNormal"/>
            </w:pPr>
          </w:p>
        </w:tc>
        <w:tc>
          <w:tcPr>
            <w:tcW w:w="907"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60" w:type="dxa"/>
          </w:tcPr>
          <w:p w:rsidR="00736A57" w:rsidRDefault="00736A57">
            <w:pPr>
              <w:pStyle w:val="ConsPlusNormal"/>
            </w:pPr>
          </w:p>
        </w:tc>
        <w:tc>
          <w:tcPr>
            <w:tcW w:w="737" w:type="dxa"/>
          </w:tcPr>
          <w:p w:rsidR="00736A57" w:rsidRDefault="00736A57">
            <w:pPr>
              <w:pStyle w:val="ConsPlusNormal"/>
            </w:pPr>
          </w:p>
        </w:tc>
      </w:tr>
      <w:tr w:rsidR="00736A57">
        <w:tc>
          <w:tcPr>
            <w:tcW w:w="2381" w:type="dxa"/>
          </w:tcPr>
          <w:p w:rsidR="00736A57" w:rsidRDefault="00736A57">
            <w:pPr>
              <w:pStyle w:val="ConsPlusNormal"/>
            </w:pPr>
            <w:r>
              <w:lastRenderedPageBreak/>
              <w:t xml:space="preserve">в том числе </w:t>
            </w:r>
            <w:proofErr w:type="gramStart"/>
            <w:r>
              <w:t>принимаемых</w:t>
            </w:r>
            <w:proofErr w:type="gramEnd"/>
            <w:r>
              <w:t xml:space="preserve"> на вновь создаваемые рабочие места</w:t>
            </w:r>
          </w:p>
        </w:tc>
        <w:tc>
          <w:tcPr>
            <w:tcW w:w="1134" w:type="dxa"/>
          </w:tcPr>
          <w:p w:rsidR="00736A57" w:rsidRDefault="00736A57">
            <w:pPr>
              <w:pStyle w:val="ConsPlusNormal"/>
            </w:pPr>
          </w:p>
        </w:tc>
        <w:tc>
          <w:tcPr>
            <w:tcW w:w="907" w:type="dxa"/>
          </w:tcPr>
          <w:p w:rsidR="00736A57" w:rsidRDefault="00736A57">
            <w:pPr>
              <w:pStyle w:val="ConsPlusNormal"/>
            </w:pPr>
          </w:p>
        </w:tc>
        <w:tc>
          <w:tcPr>
            <w:tcW w:w="907"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60" w:type="dxa"/>
          </w:tcPr>
          <w:p w:rsidR="00736A57" w:rsidRDefault="00736A57">
            <w:pPr>
              <w:pStyle w:val="ConsPlusNormal"/>
            </w:pPr>
          </w:p>
        </w:tc>
        <w:tc>
          <w:tcPr>
            <w:tcW w:w="737" w:type="dxa"/>
          </w:tcPr>
          <w:p w:rsidR="00736A57" w:rsidRDefault="00736A57">
            <w:pPr>
              <w:pStyle w:val="ConsPlusNormal"/>
            </w:pPr>
          </w:p>
        </w:tc>
      </w:tr>
      <w:tr w:rsidR="00736A57">
        <w:tc>
          <w:tcPr>
            <w:tcW w:w="2381" w:type="dxa"/>
          </w:tcPr>
          <w:p w:rsidR="00736A57" w:rsidRDefault="00736A57">
            <w:pPr>
              <w:pStyle w:val="ConsPlusNormal"/>
            </w:pPr>
            <w:r>
              <w:t>3. Отчисления на социальные нужды, всего</w:t>
            </w:r>
          </w:p>
        </w:tc>
        <w:tc>
          <w:tcPr>
            <w:tcW w:w="1134" w:type="dxa"/>
          </w:tcPr>
          <w:p w:rsidR="00736A57" w:rsidRDefault="00736A57">
            <w:pPr>
              <w:pStyle w:val="ConsPlusNormal"/>
            </w:pPr>
          </w:p>
        </w:tc>
        <w:tc>
          <w:tcPr>
            <w:tcW w:w="907" w:type="dxa"/>
          </w:tcPr>
          <w:p w:rsidR="00736A57" w:rsidRDefault="00736A57">
            <w:pPr>
              <w:pStyle w:val="ConsPlusNormal"/>
            </w:pPr>
          </w:p>
        </w:tc>
        <w:tc>
          <w:tcPr>
            <w:tcW w:w="907"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60" w:type="dxa"/>
          </w:tcPr>
          <w:p w:rsidR="00736A57" w:rsidRDefault="00736A57">
            <w:pPr>
              <w:pStyle w:val="ConsPlusNormal"/>
            </w:pPr>
          </w:p>
        </w:tc>
        <w:tc>
          <w:tcPr>
            <w:tcW w:w="737" w:type="dxa"/>
          </w:tcPr>
          <w:p w:rsidR="00736A57" w:rsidRDefault="00736A57">
            <w:pPr>
              <w:pStyle w:val="ConsPlusNormal"/>
            </w:pPr>
          </w:p>
        </w:tc>
      </w:tr>
      <w:tr w:rsidR="00736A57">
        <w:tc>
          <w:tcPr>
            <w:tcW w:w="2381" w:type="dxa"/>
          </w:tcPr>
          <w:p w:rsidR="00736A57" w:rsidRDefault="00736A57">
            <w:pPr>
              <w:pStyle w:val="ConsPlusNormal"/>
            </w:pPr>
            <w:r>
              <w:t xml:space="preserve">в том числе по расходам на оплату труда </w:t>
            </w:r>
            <w:proofErr w:type="gramStart"/>
            <w:r>
              <w:t>занятых</w:t>
            </w:r>
            <w:proofErr w:type="gramEnd"/>
            <w:r>
              <w:t>, принимаемых на вновь создаваемые рабочие места</w:t>
            </w:r>
          </w:p>
        </w:tc>
        <w:tc>
          <w:tcPr>
            <w:tcW w:w="1134" w:type="dxa"/>
          </w:tcPr>
          <w:p w:rsidR="00736A57" w:rsidRDefault="00736A57">
            <w:pPr>
              <w:pStyle w:val="ConsPlusNormal"/>
            </w:pPr>
          </w:p>
        </w:tc>
        <w:tc>
          <w:tcPr>
            <w:tcW w:w="907" w:type="dxa"/>
          </w:tcPr>
          <w:p w:rsidR="00736A57" w:rsidRDefault="00736A57">
            <w:pPr>
              <w:pStyle w:val="ConsPlusNormal"/>
            </w:pPr>
          </w:p>
        </w:tc>
        <w:tc>
          <w:tcPr>
            <w:tcW w:w="907"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60" w:type="dxa"/>
          </w:tcPr>
          <w:p w:rsidR="00736A57" w:rsidRDefault="00736A57">
            <w:pPr>
              <w:pStyle w:val="ConsPlusNormal"/>
            </w:pPr>
          </w:p>
        </w:tc>
        <w:tc>
          <w:tcPr>
            <w:tcW w:w="737" w:type="dxa"/>
          </w:tcPr>
          <w:p w:rsidR="00736A57" w:rsidRDefault="00736A57">
            <w:pPr>
              <w:pStyle w:val="ConsPlusNormal"/>
            </w:pPr>
          </w:p>
        </w:tc>
      </w:tr>
      <w:tr w:rsidR="00736A57">
        <w:tc>
          <w:tcPr>
            <w:tcW w:w="2381" w:type="dxa"/>
          </w:tcPr>
          <w:p w:rsidR="00736A57" w:rsidRDefault="00736A57">
            <w:pPr>
              <w:pStyle w:val="ConsPlusNormal"/>
            </w:pPr>
            <w:r>
              <w:t>4. Средняя заработная плата одного работающего по проекту</w:t>
            </w:r>
          </w:p>
        </w:tc>
        <w:tc>
          <w:tcPr>
            <w:tcW w:w="1134" w:type="dxa"/>
          </w:tcPr>
          <w:p w:rsidR="00736A57" w:rsidRDefault="00736A57">
            <w:pPr>
              <w:pStyle w:val="ConsPlusNormal"/>
            </w:pPr>
          </w:p>
        </w:tc>
        <w:tc>
          <w:tcPr>
            <w:tcW w:w="907" w:type="dxa"/>
          </w:tcPr>
          <w:p w:rsidR="00736A57" w:rsidRDefault="00736A57">
            <w:pPr>
              <w:pStyle w:val="ConsPlusNormal"/>
            </w:pPr>
          </w:p>
        </w:tc>
        <w:tc>
          <w:tcPr>
            <w:tcW w:w="907"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60" w:type="dxa"/>
          </w:tcPr>
          <w:p w:rsidR="00736A57" w:rsidRDefault="00736A57">
            <w:pPr>
              <w:pStyle w:val="ConsPlusNormal"/>
            </w:pPr>
          </w:p>
        </w:tc>
        <w:tc>
          <w:tcPr>
            <w:tcW w:w="737" w:type="dxa"/>
          </w:tcPr>
          <w:p w:rsidR="00736A57" w:rsidRDefault="00736A57">
            <w:pPr>
              <w:pStyle w:val="ConsPlusNormal"/>
            </w:pPr>
          </w:p>
        </w:tc>
      </w:tr>
      <w:tr w:rsidR="00736A57">
        <w:tc>
          <w:tcPr>
            <w:tcW w:w="2381" w:type="dxa"/>
          </w:tcPr>
          <w:p w:rsidR="00736A57" w:rsidRDefault="00736A57">
            <w:pPr>
              <w:pStyle w:val="ConsPlusNormal"/>
            </w:pPr>
            <w:r>
              <w:t xml:space="preserve">5. Численность </w:t>
            </w:r>
            <w:proofErr w:type="gramStart"/>
            <w:r>
              <w:t>занятых</w:t>
            </w:r>
            <w:proofErr w:type="gramEnd"/>
            <w:r>
              <w:t xml:space="preserve"> по другим видам деятельности</w:t>
            </w:r>
          </w:p>
        </w:tc>
        <w:tc>
          <w:tcPr>
            <w:tcW w:w="1134" w:type="dxa"/>
          </w:tcPr>
          <w:p w:rsidR="00736A57" w:rsidRDefault="00736A57">
            <w:pPr>
              <w:pStyle w:val="ConsPlusNormal"/>
            </w:pPr>
          </w:p>
        </w:tc>
        <w:tc>
          <w:tcPr>
            <w:tcW w:w="907" w:type="dxa"/>
          </w:tcPr>
          <w:p w:rsidR="00736A57" w:rsidRDefault="00736A57">
            <w:pPr>
              <w:pStyle w:val="ConsPlusNormal"/>
            </w:pPr>
          </w:p>
        </w:tc>
        <w:tc>
          <w:tcPr>
            <w:tcW w:w="907"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60" w:type="dxa"/>
          </w:tcPr>
          <w:p w:rsidR="00736A57" w:rsidRDefault="00736A57">
            <w:pPr>
              <w:pStyle w:val="ConsPlusNormal"/>
            </w:pPr>
          </w:p>
        </w:tc>
        <w:tc>
          <w:tcPr>
            <w:tcW w:w="737" w:type="dxa"/>
          </w:tcPr>
          <w:p w:rsidR="00736A57" w:rsidRDefault="00736A57">
            <w:pPr>
              <w:pStyle w:val="ConsPlusNormal"/>
            </w:pPr>
          </w:p>
        </w:tc>
      </w:tr>
      <w:tr w:rsidR="00736A57">
        <w:tc>
          <w:tcPr>
            <w:tcW w:w="2381" w:type="dxa"/>
          </w:tcPr>
          <w:p w:rsidR="00736A57" w:rsidRDefault="00736A57">
            <w:pPr>
              <w:pStyle w:val="ConsPlusNormal"/>
            </w:pPr>
            <w:r>
              <w:t xml:space="preserve">6. Расходы на оплату труда </w:t>
            </w:r>
            <w:proofErr w:type="gramStart"/>
            <w:r>
              <w:t>занятых</w:t>
            </w:r>
            <w:proofErr w:type="gramEnd"/>
            <w:r>
              <w:t xml:space="preserve"> по другим видам деятельности</w:t>
            </w:r>
          </w:p>
        </w:tc>
        <w:tc>
          <w:tcPr>
            <w:tcW w:w="1134" w:type="dxa"/>
          </w:tcPr>
          <w:p w:rsidR="00736A57" w:rsidRDefault="00736A57">
            <w:pPr>
              <w:pStyle w:val="ConsPlusNormal"/>
            </w:pPr>
          </w:p>
        </w:tc>
        <w:tc>
          <w:tcPr>
            <w:tcW w:w="907" w:type="dxa"/>
          </w:tcPr>
          <w:p w:rsidR="00736A57" w:rsidRDefault="00736A57">
            <w:pPr>
              <w:pStyle w:val="ConsPlusNormal"/>
            </w:pPr>
          </w:p>
        </w:tc>
        <w:tc>
          <w:tcPr>
            <w:tcW w:w="907"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60" w:type="dxa"/>
          </w:tcPr>
          <w:p w:rsidR="00736A57" w:rsidRDefault="00736A57">
            <w:pPr>
              <w:pStyle w:val="ConsPlusNormal"/>
            </w:pPr>
          </w:p>
        </w:tc>
        <w:tc>
          <w:tcPr>
            <w:tcW w:w="737" w:type="dxa"/>
          </w:tcPr>
          <w:p w:rsidR="00736A57" w:rsidRDefault="00736A57">
            <w:pPr>
              <w:pStyle w:val="ConsPlusNormal"/>
            </w:pPr>
          </w:p>
        </w:tc>
      </w:tr>
      <w:tr w:rsidR="00736A57">
        <w:tc>
          <w:tcPr>
            <w:tcW w:w="2381" w:type="dxa"/>
          </w:tcPr>
          <w:p w:rsidR="00736A57" w:rsidRDefault="00736A57">
            <w:pPr>
              <w:pStyle w:val="ConsPlusNormal"/>
            </w:pPr>
            <w:r>
              <w:t>7. Отчисления на социальные нужды по другим видам деятельности</w:t>
            </w:r>
          </w:p>
        </w:tc>
        <w:tc>
          <w:tcPr>
            <w:tcW w:w="1134" w:type="dxa"/>
          </w:tcPr>
          <w:p w:rsidR="00736A57" w:rsidRDefault="00736A57">
            <w:pPr>
              <w:pStyle w:val="ConsPlusNormal"/>
            </w:pPr>
          </w:p>
        </w:tc>
        <w:tc>
          <w:tcPr>
            <w:tcW w:w="907" w:type="dxa"/>
          </w:tcPr>
          <w:p w:rsidR="00736A57" w:rsidRDefault="00736A57">
            <w:pPr>
              <w:pStyle w:val="ConsPlusNormal"/>
            </w:pPr>
          </w:p>
        </w:tc>
        <w:tc>
          <w:tcPr>
            <w:tcW w:w="907"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60" w:type="dxa"/>
          </w:tcPr>
          <w:p w:rsidR="00736A57" w:rsidRDefault="00736A57">
            <w:pPr>
              <w:pStyle w:val="ConsPlusNormal"/>
            </w:pPr>
          </w:p>
        </w:tc>
        <w:tc>
          <w:tcPr>
            <w:tcW w:w="737" w:type="dxa"/>
          </w:tcPr>
          <w:p w:rsidR="00736A57" w:rsidRDefault="00736A57">
            <w:pPr>
              <w:pStyle w:val="ConsPlusNormal"/>
            </w:pPr>
          </w:p>
        </w:tc>
      </w:tr>
    </w:tbl>
    <w:p w:rsidR="00736A57" w:rsidRDefault="00736A57">
      <w:pPr>
        <w:pStyle w:val="ConsPlusNormal"/>
        <w:jc w:val="both"/>
      </w:pPr>
    </w:p>
    <w:p w:rsidR="00736A57" w:rsidRDefault="00736A57">
      <w:pPr>
        <w:sectPr w:rsidR="00736A57" w:rsidSect="001C7359">
          <w:pgSz w:w="11906" w:h="16838"/>
          <w:pgMar w:top="1134" w:right="850" w:bottom="1134" w:left="1701" w:header="708" w:footer="708" w:gutter="0"/>
          <w:cols w:space="708"/>
          <w:docGrid w:linePitch="360"/>
        </w:sectPr>
      </w:pPr>
    </w:p>
    <w:p w:rsidR="00736A57" w:rsidRDefault="00736A57">
      <w:pPr>
        <w:pStyle w:val="ConsPlusNormal"/>
        <w:jc w:val="right"/>
        <w:outlineLvl w:val="3"/>
      </w:pPr>
      <w:r>
        <w:lastRenderedPageBreak/>
        <w:t>Таблица 5</w:t>
      </w:r>
    </w:p>
    <w:p w:rsidR="00736A57" w:rsidRDefault="00736A57">
      <w:pPr>
        <w:pStyle w:val="ConsPlusNormal"/>
        <w:jc w:val="both"/>
      </w:pPr>
    </w:p>
    <w:p w:rsidR="00736A57" w:rsidRDefault="00736A57">
      <w:pPr>
        <w:pStyle w:val="ConsPlusNormal"/>
        <w:jc w:val="center"/>
      </w:pPr>
      <w:bookmarkStart w:id="12" w:name="P612"/>
      <w:bookmarkEnd w:id="12"/>
      <w:r>
        <w:t>Сведения об объектах капиталовложений</w:t>
      </w:r>
    </w:p>
    <w:p w:rsidR="00736A57" w:rsidRDefault="00736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1361"/>
        <w:gridCol w:w="1587"/>
        <w:gridCol w:w="1417"/>
        <w:gridCol w:w="794"/>
        <w:gridCol w:w="964"/>
        <w:gridCol w:w="1361"/>
        <w:gridCol w:w="1361"/>
        <w:gridCol w:w="1134"/>
      </w:tblGrid>
      <w:tr w:rsidR="00736A57">
        <w:tc>
          <w:tcPr>
            <w:tcW w:w="484" w:type="dxa"/>
          </w:tcPr>
          <w:p w:rsidR="00736A57" w:rsidRDefault="00736A57">
            <w:pPr>
              <w:pStyle w:val="ConsPlusNormal"/>
              <w:jc w:val="center"/>
            </w:pPr>
            <w:r>
              <w:t>N</w:t>
            </w:r>
          </w:p>
        </w:tc>
        <w:tc>
          <w:tcPr>
            <w:tcW w:w="1361" w:type="dxa"/>
          </w:tcPr>
          <w:p w:rsidR="00736A57" w:rsidRDefault="00736A57">
            <w:pPr>
              <w:pStyle w:val="ConsPlusNormal"/>
              <w:jc w:val="center"/>
            </w:pPr>
            <w:r>
              <w:t>Объект капитальных вложений (имущество, права)</w:t>
            </w:r>
          </w:p>
        </w:tc>
        <w:tc>
          <w:tcPr>
            <w:tcW w:w="1587" w:type="dxa"/>
          </w:tcPr>
          <w:p w:rsidR="00736A57" w:rsidRDefault="00736A57">
            <w:pPr>
              <w:pStyle w:val="ConsPlusNormal"/>
              <w:jc w:val="center"/>
            </w:pPr>
            <w:r>
              <w:t>Подтверждающий документ (договор)</w:t>
            </w:r>
          </w:p>
        </w:tc>
        <w:tc>
          <w:tcPr>
            <w:tcW w:w="1417" w:type="dxa"/>
          </w:tcPr>
          <w:p w:rsidR="00736A57" w:rsidRDefault="00736A57">
            <w:pPr>
              <w:pStyle w:val="ConsPlusNormal"/>
              <w:jc w:val="center"/>
            </w:pPr>
            <w:r>
              <w:t>Стоимость с НДС и другими налогами и сборами, тыс. руб.</w:t>
            </w:r>
          </w:p>
        </w:tc>
        <w:tc>
          <w:tcPr>
            <w:tcW w:w="794" w:type="dxa"/>
          </w:tcPr>
          <w:p w:rsidR="00736A57" w:rsidRDefault="00736A57">
            <w:pPr>
              <w:pStyle w:val="ConsPlusNormal"/>
              <w:jc w:val="center"/>
            </w:pPr>
            <w:r>
              <w:t>В том числе НДС, тыс. руб.</w:t>
            </w:r>
          </w:p>
        </w:tc>
        <w:tc>
          <w:tcPr>
            <w:tcW w:w="964" w:type="dxa"/>
          </w:tcPr>
          <w:p w:rsidR="00736A57" w:rsidRDefault="00736A57">
            <w:pPr>
              <w:pStyle w:val="ConsPlusNormal"/>
              <w:jc w:val="center"/>
            </w:pPr>
            <w:r>
              <w:t>Срок службы, лет</w:t>
            </w:r>
          </w:p>
        </w:tc>
        <w:tc>
          <w:tcPr>
            <w:tcW w:w="1361" w:type="dxa"/>
          </w:tcPr>
          <w:p w:rsidR="00736A57" w:rsidRDefault="00736A57">
            <w:pPr>
              <w:pStyle w:val="ConsPlusNormal"/>
              <w:jc w:val="center"/>
            </w:pPr>
            <w:r>
              <w:t>Дата создания, приобретения</w:t>
            </w:r>
          </w:p>
        </w:tc>
        <w:tc>
          <w:tcPr>
            <w:tcW w:w="1361" w:type="dxa"/>
          </w:tcPr>
          <w:p w:rsidR="00736A57" w:rsidRDefault="00736A57">
            <w:pPr>
              <w:pStyle w:val="ConsPlusNormal"/>
              <w:jc w:val="center"/>
            </w:pPr>
            <w:r>
              <w:t>Дата постановки на бухгалтерский учет</w:t>
            </w:r>
          </w:p>
        </w:tc>
        <w:tc>
          <w:tcPr>
            <w:tcW w:w="1134" w:type="dxa"/>
          </w:tcPr>
          <w:p w:rsidR="00736A57" w:rsidRDefault="00736A57">
            <w:pPr>
              <w:pStyle w:val="ConsPlusNormal"/>
              <w:jc w:val="center"/>
            </w:pPr>
            <w:r>
              <w:t>Дата фактического ввода в эксплуатацию</w:t>
            </w:r>
          </w:p>
        </w:tc>
      </w:tr>
      <w:tr w:rsidR="00736A57">
        <w:tc>
          <w:tcPr>
            <w:tcW w:w="484" w:type="dxa"/>
          </w:tcPr>
          <w:p w:rsidR="00736A57" w:rsidRDefault="00736A57">
            <w:pPr>
              <w:pStyle w:val="ConsPlusNormal"/>
              <w:jc w:val="center"/>
            </w:pPr>
            <w:r>
              <w:t>1</w:t>
            </w:r>
          </w:p>
        </w:tc>
        <w:tc>
          <w:tcPr>
            <w:tcW w:w="1361" w:type="dxa"/>
          </w:tcPr>
          <w:p w:rsidR="00736A57" w:rsidRDefault="00736A57">
            <w:pPr>
              <w:pStyle w:val="ConsPlusNormal"/>
              <w:jc w:val="center"/>
            </w:pPr>
            <w:r>
              <w:t>2</w:t>
            </w:r>
          </w:p>
        </w:tc>
        <w:tc>
          <w:tcPr>
            <w:tcW w:w="1587" w:type="dxa"/>
          </w:tcPr>
          <w:p w:rsidR="00736A57" w:rsidRDefault="00736A57">
            <w:pPr>
              <w:pStyle w:val="ConsPlusNormal"/>
              <w:jc w:val="center"/>
            </w:pPr>
            <w:r>
              <w:t>3</w:t>
            </w:r>
          </w:p>
        </w:tc>
        <w:tc>
          <w:tcPr>
            <w:tcW w:w="1417" w:type="dxa"/>
          </w:tcPr>
          <w:p w:rsidR="00736A57" w:rsidRDefault="00736A57">
            <w:pPr>
              <w:pStyle w:val="ConsPlusNormal"/>
              <w:jc w:val="center"/>
            </w:pPr>
            <w:r>
              <w:t>4</w:t>
            </w:r>
          </w:p>
        </w:tc>
        <w:tc>
          <w:tcPr>
            <w:tcW w:w="794" w:type="dxa"/>
          </w:tcPr>
          <w:p w:rsidR="00736A57" w:rsidRDefault="00736A57">
            <w:pPr>
              <w:pStyle w:val="ConsPlusNormal"/>
              <w:jc w:val="center"/>
            </w:pPr>
            <w:r>
              <w:t>5</w:t>
            </w:r>
          </w:p>
        </w:tc>
        <w:tc>
          <w:tcPr>
            <w:tcW w:w="964" w:type="dxa"/>
          </w:tcPr>
          <w:p w:rsidR="00736A57" w:rsidRDefault="00736A57">
            <w:pPr>
              <w:pStyle w:val="ConsPlusNormal"/>
              <w:jc w:val="center"/>
            </w:pPr>
            <w:r>
              <w:t>6</w:t>
            </w:r>
          </w:p>
        </w:tc>
        <w:tc>
          <w:tcPr>
            <w:tcW w:w="1361" w:type="dxa"/>
          </w:tcPr>
          <w:p w:rsidR="00736A57" w:rsidRDefault="00736A57">
            <w:pPr>
              <w:pStyle w:val="ConsPlusNormal"/>
              <w:jc w:val="center"/>
            </w:pPr>
            <w:r>
              <w:t>7</w:t>
            </w:r>
          </w:p>
        </w:tc>
        <w:tc>
          <w:tcPr>
            <w:tcW w:w="1361" w:type="dxa"/>
          </w:tcPr>
          <w:p w:rsidR="00736A57" w:rsidRDefault="00736A57">
            <w:pPr>
              <w:pStyle w:val="ConsPlusNormal"/>
              <w:jc w:val="center"/>
            </w:pPr>
            <w:r>
              <w:t>8</w:t>
            </w:r>
          </w:p>
        </w:tc>
        <w:tc>
          <w:tcPr>
            <w:tcW w:w="1134" w:type="dxa"/>
          </w:tcPr>
          <w:p w:rsidR="00736A57" w:rsidRDefault="00736A57">
            <w:pPr>
              <w:pStyle w:val="ConsPlusNormal"/>
              <w:jc w:val="center"/>
            </w:pPr>
            <w:r>
              <w:t>9</w:t>
            </w:r>
          </w:p>
        </w:tc>
      </w:tr>
      <w:tr w:rsidR="00736A57">
        <w:tc>
          <w:tcPr>
            <w:tcW w:w="484" w:type="dxa"/>
          </w:tcPr>
          <w:p w:rsidR="00736A57" w:rsidRDefault="00736A57">
            <w:pPr>
              <w:pStyle w:val="ConsPlusNormal"/>
            </w:pPr>
          </w:p>
        </w:tc>
        <w:tc>
          <w:tcPr>
            <w:tcW w:w="1361" w:type="dxa"/>
          </w:tcPr>
          <w:p w:rsidR="00736A57" w:rsidRDefault="00736A57">
            <w:pPr>
              <w:pStyle w:val="ConsPlusNormal"/>
            </w:pPr>
            <w:r>
              <w:t>Всего</w:t>
            </w:r>
          </w:p>
        </w:tc>
        <w:tc>
          <w:tcPr>
            <w:tcW w:w="1587" w:type="dxa"/>
          </w:tcPr>
          <w:p w:rsidR="00736A57" w:rsidRDefault="00736A57">
            <w:pPr>
              <w:pStyle w:val="ConsPlusNormal"/>
            </w:pPr>
          </w:p>
        </w:tc>
        <w:tc>
          <w:tcPr>
            <w:tcW w:w="1417" w:type="dxa"/>
          </w:tcPr>
          <w:p w:rsidR="00736A57" w:rsidRDefault="00736A57">
            <w:pPr>
              <w:pStyle w:val="ConsPlusNormal"/>
            </w:pPr>
          </w:p>
        </w:tc>
        <w:tc>
          <w:tcPr>
            <w:tcW w:w="794" w:type="dxa"/>
          </w:tcPr>
          <w:p w:rsidR="00736A57" w:rsidRDefault="00736A57">
            <w:pPr>
              <w:pStyle w:val="ConsPlusNormal"/>
            </w:pPr>
          </w:p>
        </w:tc>
        <w:tc>
          <w:tcPr>
            <w:tcW w:w="964" w:type="dxa"/>
          </w:tcPr>
          <w:p w:rsidR="00736A57" w:rsidRDefault="00736A57">
            <w:pPr>
              <w:pStyle w:val="ConsPlusNormal"/>
            </w:pPr>
          </w:p>
        </w:tc>
        <w:tc>
          <w:tcPr>
            <w:tcW w:w="1361" w:type="dxa"/>
          </w:tcPr>
          <w:p w:rsidR="00736A57" w:rsidRDefault="00736A57">
            <w:pPr>
              <w:pStyle w:val="ConsPlusNormal"/>
            </w:pPr>
          </w:p>
        </w:tc>
        <w:tc>
          <w:tcPr>
            <w:tcW w:w="1361" w:type="dxa"/>
          </w:tcPr>
          <w:p w:rsidR="00736A57" w:rsidRDefault="00736A57">
            <w:pPr>
              <w:pStyle w:val="ConsPlusNormal"/>
            </w:pPr>
          </w:p>
        </w:tc>
        <w:tc>
          <w:tcPr>
            <w:tcW w:w="1134" w:type="dxa"/>
          </w:tcPr>
          <w:p w:rsidR="00736A57" w:rsidRDefault="00736A57">
            <w:pPr>
              <w:pStyle w:val="ConsPlusNormal"/>
            </w:pPr>
          </w:p>
        </w:tc>
      </w:tr>
      <w:tr w:rsidR="00736A57">
        <w:tc>
          <w:tcPr>
            <w:tcW w:w="484" w:type="dxa"/>
          </w:tcPr>
          <w:p w:rsidR="00736A57" w:rsidRDefault="00736A57">
            <w:pPr>
              <w:pStyle w:val="ConsPlusNormal"/>
            </w:pPr>
          </w:p>
        </w:tc>
        <w:tc>
          <w:tcPr>
            <w:tcW w:w="1361" w:type="dxa"/>
          </w:tcPr>
          <w:p w:rsidR="00736A57" w:rsidRDefault="00736A57">
            <w:pPr>
              <w:pStyle w:val="ConsPlusNormal"/>
            </w:pPr>
            <w:r>
              <w:t>в том числе</w:t>
            </w:r>
          </w:p>
        </w:tc>
        <w:tc>
          <w:tcPr>
            <w:tcW w:w="1587" w:type="dxa"/>
          </w:tcPr>
          <w:p w:rsidR="00736A57" w:rsidRDefault="00736A57">
            <w:pPr>
              <w:pStyle w:val="ConsPlusNormal"/>
            </w:pPr>
          </w:p>
        </w:tc>
        <w:tc>
          <w:tcPr>
            <w:tcW w:w="1417" w:type="dxa"/>
          </w:tcPr>
          <w:p w:rsidR="00736A57" w:rsidRDefault="00736A57">
            <w:pPr>
              <w:pStyle w:val="ConsPlusNormal"/>
            </w:pPr>
          </w:p>
        </w:tc>
        <w:tc>
          <w:tcPr>
            <w:tcW w:w="794" w:type="dxa"/>
          </w:tcPr>
          <w:p w:rsidR="00736A57" w:rsidRDefault="00736A57">
            <w:pPr>
              <w:pStyle w:val="ConsPlusNormal"/>
            </w:pPr>
          </w:p>
        </w:tc>
        <w:tc>
          <w:tcPr>
            <w:tcW w:w="964" w:type="dxa"/>
          </w:tcPr>
          <w:p w:rsidR="00736A57" w:rsidRDefault="00736A57">
            <w:pPr>
              <w:pStyle w:val="ConsPlusNormal"/>
            </w:pPr>
          </w:p>
        </w:tc>
        <w:tc>
          <w:tcPr>
            <w:tcW w:w="1361" w:type="dxa"/>
          </w:tcPr>
          <w:p w:rsidR="00736A57" w:rsidRDefault="00736A57">
            <w:pPr>
              <w:pStyle w:val="ConsPlusNormal"/>
            </w:pPr>
          </w:p>
        </w:tc>
        <w:tc>
          <w:tcPr>
            <w:tcW w:w="1361" w:type="dxa"/>
          </w:tcPr>
          <w:p w:rsidR="00736A57" w:rsidRDefault="00736A57">
            <w:pPr>
              <w:pStyle w:val="ConsPlusNormal"/>
            </w:pPr>
          </w:p>
        </w:tc>
        <w:tc>
          <w:tcPr>
            <w:tcW w:w="1134" w:type="dxa"/>
          </w:tcPr>
          <w:p w:rsidR="00736A57" w:rsidRDefault="00736A57">
            <w:pPr>
              <w:pStyle w:val="ConsPlusNormal"/>
            </w:pPr>
          </w:p>
        </w:tc>
      </w:tr>
    </w:tbl>
    <w:p w:rsidR="00736A57" w:rsidRDefault="00736A57">
      <w:pPr>
        <w:sectPr w:rsidR="00736A57">
          <w:pgSz w:w="16838" w:h="11905" w:orient="landscape"/>
          <w:pgMar w:top="1701" w:right="1134" w:bottom="850" w:left="1134" w:header="0" w:footer="0" w:gutter="0"/>
          <w:cols w:space="720"/>
        </w:sectPr>
      </w:pPr>
    </w:p>
    <w:p w:rsidR="00736A57" w:rsidRDefault="00736A57">
      <w:pPr>
        <w:pStyle w:val="ConsPlusNormal"/>
        <w:jc w:val="both"/>
      </w:pPr>
    </w:p>
    <w:p w:rsidR="00736A57" w:rsidRDefault="00736A57">
      <w:pPr>
        <w:pStyle w:val="ConsPlusNormal"/>
        <w:jc w:val="right"/>
        <w:outlineLvl w:val="3"/>
      </w:pPr>
      <w:r>
        <w:t>Таблица 6</w:t>
      </w:r>
    </w:p>
    <w:p w:rsidR="00736A57" w:rsidRDefault="00736A57">
      <w:pPr>
        <w:pStyle w:val="ConsPlusNormal"/>
        <w:jc w:val="both"/>
      </w:pPr>
    </w:p>
    <w:p w:rsidR="00736A57" w:rsidRDefault="00736A57">
      <w:pPr>
        <w:pStyle w:val="ConsPlusNormal"/>
        <w:jc w:val="center"/>
      </w:pPr>
      <w:bookmarkStart w:id="13" w:name="P653"/>
      <w:bookmarkEnd w:id="13"/>
      <w:r>
        <w:t>Основные средства</w:t>
      </w:r>
    </w:p>
    <w:p w:rsidR="00736A57" w:rsidRDefault="00736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1135"/>
        <w:gridCol w:w="1135"/>
        <w:gridCol w:w="1135"/>
        <w:gridCol w:w="1135"/>
        <w:gridCol w:w="625"/>
        <w:gridCol w:w="850"/>
      </w:tblGrid>
      <w:tr w:rsidR="00736A57">
        <w:tc>
          <w:tcPr>
            <w:tcW w:w="3005" w:type="dxa"/>
            <w:vMerge w:val="restart"/>
            <w:vAlign w:val="center"/>
          </w:tcPr>
          <w:p w:rsidR="00736A57" w:rsidRDefault="00736A57">
            <w:pPr>
              <w:pStyle w:val="ConsPlusNormal"/>
              <w:jc w:val="center"/>
            </w:pPr>
            <w:r>
              <w:t>Показатели</w:t>
            </w:r>
          </w:p>
        </w:tc>
        <w:tc>
          <w:tcPr>
            <w:tcW w:w="4540" w:type="dxa"/>
            <w:gridSpan w:val="4"/>
          </w:tcPr>
          <w:p w:rsidR="00736A57" w:rsidRDefault="00736A57">
            <w:pPr>
              <w:pStyle w:val="ConsPlusNormal"/>
              <w:jc w:val="center"/>
            </w:pPr>
            <w:r>
              <w:t>1-й год</w:t>
            </w:r>
          </w:p>
        </w:tc>
        <w:tc>
          <w:tcPr>
            <w:tcW w:w="625" w:type="dxa"/>
            <w:vMerge w:val="restart"/>
            <w:vAlign w:val="center"/>
          </w:tcPr>
          <w:p w:rsidR="00736A57" w:rsidRDefault="00736A57">
            <w:pPr>
              <w:pStyle w:val="ConsPlusNormal"/>
              <w:jc w:val="center"/>
            </w:pPr>
            <w:r>
              <w:t>... год</w:t>
            </w:r>
          </w:p>
        </w:tc>
        <w:tc>
          <w:tcPr>
            <w:tcW w:w="850" w:type="dxa"/>
            <w:vMerge w:val="restart"/>
            <w:vAlign w:val="center"/>
          </w:tcPr>
          <w:p w:rsidR="00736A57" w:rsidRDefault="00736A57">
            <w:pPr>
              <w:pStyle w:val="ConsPlusNormal"/>
              <w:jc w:val="center"/>
            </w:pPr>
            <w:r>
              <w:t>Всего</w:t>
            </w:r>
          </w:p>
        </w:tc>
      </w:tr>
      <w:tr w:rsidR="00736A57">
        <w:tc>
          <w:tcPr>
            <w:tcW w:w="3005" w:type="dxa"/>
            <w:vMerge/>
          </w:tcPr>
          <w:p w:rsidR="00736A57" w:rsidRDefault="00736A57"/>
        </w:tc>
        <w:tc>
          <w:tcPr>
            <w:tcW w:w="1135" w:type="dxa"/>
            <w:vAlign w:val="center"/>
          </w:tcPr>
          <w:p w:rsidR="00736A57" w:rsidRDefault="00736A57">
            <w:pPr>
              <w:pStyle w:val="ConsPlusNormal"/>
              <w:jc w:val="center"/>
            </w:pPr>
            <w:r>
              <w:t>I квартал</w:t>
            </w:r>
          </w:p>
        </w:tc>
        <w:tc>
          <w:tcPr>
            <w:tcW w:w="1135" w:type="dxa"/>
            <w:vAlign w:val="center"/>
          </w:tcPr>
          <w:p w:rsidR="00736A57" w:rsidRDefault="00736A57">
            <w:pPr>
              <w:pStyle w:val="ConsPlusNormal"/>
              <w:jc w:val="center"/>
            </w:pPr>
            <w:r>
              <w:t>II квартал</w:t>
            </w:r>
          </w:p>
        </w:tc>
        <w:tc>
          <w:tcPr>
            <w:tcW w:w="1135" w:type="dxa"/>
            <w:vAlign w:val="center"/>
          </w:tcPr>
          <w:p w:rsidR="00736A57" w:rsidRDefault="00736A57">
            <w:pPr>
              <w:pStyle w:val="ConsPlusNormal"/>
              <w:jc w:val="center"/>
            </w:pPr>
            <w:r>
              <w:t>III квартал</w:t>
            </w:r>
          </w:p>
        </w:tc>
        <w:tc>
          <w:tcPr>
            <w:tcW w:w="1135" w:type="dxa"/>
            <w:vAlign w:val="center"/>
          </w:tcPr>
          <w:p w:rsidR="00736A57" w:rsidRDefault="00736A57">
            <w:pPr>
              <w:pStyle w:val="ConsPlusNormal"/>
              <w:jc w:val="center"/>
            </w:pPr>
            <w:r>
              <w:t>IV квартал</w:t>
            </w:r>
          </w:p>
        </w:tc>
        <w:tc>
          <w:tcPr>
            <w:tcW w:w="625" w:type="dxa"/>
            <w:vMerge/>
          </w:tcPr>
          <w:p w:rsidR="00736A57" w:rsidRDefault="00736A57"/>
        </w:tc>
        <w:tc>
          <w:tcPr>
            <w:tcW w:w="850" w:type="dxa"/>
            <w:vMerge/>
          </w:tcPr>
          <w:p w:rsidR="00736A57" w:rsidRDefault="00736A57"/>
        </w:tc>
      </w:tr>
      <w:tr w:rsidR="00736A57">
        <w:tc>
          <w:tcPr>
            <w:tcW w:w="3005" w:type="dxa"/>
          </w:tcPr>
          <w:p w:rsidR="00736A57" w:rsidRDefault="00736A57">
            <w:pPr>
              <w:pStyle w:val="ConsPlusNormal"/>
              <w:jc w:val="center"/>
            </w:pPr>
            <w:r>
              <w:t>1</w:t>
            </w:r>
          </w:p>
        </w:tc>
        <w:tc>
          <w:tcPr>
            <w:tcW w:w="1135" w:type="dxa"/>
          </w:tcPr>
          <w:p w:rsidR="00736A57" w:rsidRDefault="00736A57">
            <w:pPr>
              <w:pStyle w:val="ConsPlusNormal"/>
              <w:jc w:val="center"/>
            </w:pPr>
            <w:r>
              <w:t>2</w:t>
            </w:r>
          </w:p>
        </w:tc>
        <w:tc>
          <w:tcPr>
            <w:tcW w:w="1135" w:type="dxa"/>
          </w:tcPr>
          <w:p w:rsidR="00736A57" w:rsidRDefault="00736A57">
            <w:pPr>
              <w:pStyle w:val="ConsPlusNormal"/>
              <w:jc w:val="center"/>
            </w:pPr>
            <w:r>
              <w:t>3</w:t>
            </w:r>
          </w:p>
        </w:tc>
        <w:tc>
          <w:tcPr>
            <w:tcW w:w="1135" w:type="dxa"/>
          </w:tcPr>
          <w:p w:rsidR="00736A57" w:rsidRDefault="00736A57">
            <w:pPr>
              <w:pStyle w:val="ConsPlusNormal"/>
              <w:jc w:val="center"/>
            </w:pPr>
            <w:r>
              <w:t>4</w:t>
            </w:r>
          </w:p>
        </w:tc>
        <w:tc>
          <w:tcPr>
            <w:tcW w:w="1135" w:type="dxa"/>
          </w:tcPr>
          <w:p w:rsidR="00736A57" w:rsidRDefault="00736A57">
            <w:pPr>
              <w:pStyle w:val="ConsPlusNormal"/>
              <w:jc w:val="center"/>
            </w:pPr>
            <w:r>
              <w:t>5</w:t>
            </w:r>
          </w:p>
        </w:tc>
        <w:tc>
          <w:tcPr>
            <w:tcW w:w="625" w:type="dxa"/>
          </w:tcPr>
          <w:p w:rsidR="00736A57" w:rsidRDefault="00736A57">
            <w:pPr>
              <w:pStyle w:val="ConsPlusNormal"/>
              <w:jc w:val="center"/>
            </w:pPr>
            <w:r>
              <w:t>6</w:t>
            </w:r>
          </w:p>
        </w:tc>
        <w:tc>
          <w:tcPr>
            <w:tcW w:w="850" w:type="dxa"/>
          </w:tcPr>
          <w:p w:rsidR="00736A57" w:rsidRDefault="00736A57">
            <w:pPr>
              <w:pStyle w:val="ConsPlusNormal"/>
              <w:jc w:val="center"/>
            </w:pPr>
            <w:r>
              <w:t>7</w:t>
            </w:r>
          </w:p>
        </w:tc>
      </w:tr>
      <w:tr w:rsidR="00736A57">
        <w:tc>
          <w:tcPr>
            <w:tcW w:w="3005" w:type="dxa"/>
          </w:tcPr>
          <w:p w:rsidR="00736A57" w:rsidRDefault="00736A57">
            <w:pPr>
              <w:pStyle w:val="ConsPlusNormal"/>
            </w:pPr>
            <w:bookmarkStart w:id="14" w:name="P670"/>
            <w:bookmarkEnd w:id="14"/>
            <w:r>
              <w:t>1. Остаточная стоимость основных средств, приобретаемых по проекту, на конец периода</w:t>
            </w:r>
          </w:p>
        </w:tc>
        <w:tc>
          <w:tcPr>
            <w:tcW w:w="1135"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25" w:type="dxa"/>
          </w:tcPr>
          <w:p w:rsidR="00736A57" w:rsidRDefault="00736A57">
            <w:pPr>
              <w:pStyle w:val="ConsPlusNormal"/>
            </w:pPr>
          </w:p>
        </w:tc>
        <w:tc>
          <w:tcPr>
            <w:tcW w:w="850" w:type="dxa"/>
          </w:tcPr>
          <w:p w:rsidR="00736A57" w:rsidRDefault="00736A57">
            <w:pPr>
              <w:pStyle w:val="ConsPlusNormal"/>
            </w:pPr>
          </w:p>
        </w:tc>
      </w:tr>
      <w:tr w:rsidR="00736A57">
        <w:tc>
          <w:tcPr>
            <w:tcW w:w="3005" w:type="dxa"/>
          </w:tcPr>
          <w:p w:rsidR="00736A57" w:rsidRDefault="00736A57">
            <w:pPr>
              <w:pStyle w:val="ConsPlusNormal"/>
            </w:pPr>
            <w:bookmarkStart w:id="15" w:name="P677"/>
            <w:bookmarkEnd w:id="15"/>
            <w:r>
              <w:t>2. Амортизация основных средств, приобретаемых по проекту</w:t>
            </w:r>
          </w:p>
        </w:tc>
        <w:tc>
          <w:tcPr>
            <w:tcW w:w="1135"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25" w:type="dxa"/>
          </w:tcPr>
          <w:p w:rsidR="00736A57" w:rsidRDefault="00736A57">
            <w:pPr>
              <w:pStyle w:val="ConsPlusNormal"/>
            </w:pPr>
          </w:p>
        </w:tc>
        <w:tc>
          <w:tcPr>
            <w:tcW w:w="850" w:type="dxa"/>
          </w:tcPr>
          <w:p w:rsidR="00736A57" w:rsidRDefault="00736A57">
            <w:pPr>
              <w:pStyle w:val="ConsPlusNormal"/>
            </w:pPr>
          </w:p>
        </w:tc>
      </w:tr>
      <w:tr w:rsidR="00736A57">
        <w:tc>
          <w:tcPr>
            <w:tcW w:w="3005" w:type="dxa"/>
          </w:tcPr>
          <w:p w:rsidR="00736A57" w:rsidRDefault="00736A57">
            <w:pPr>
              <w:pStyle w:val="ConsPlusNormal"/>
            </w:pPr>
            <w:bookmarkStart w:id="16" w:name="P684"/>
            <w:bookmarkEnd w:id="16"/>
            <w:r>
              <w:t>3. Остаточная стоимость основных средств, приобретенных до начала реализации проекта и участвующих в проекте, на конец периода</w:t>
            </w:r>
          </w:p>
        </w:tc>
        <w:tc>
          <w:tcPr>
            <w:tcW w:w="1135"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25" w:type="dxa"/>
          </w:tcPr>
          <w:p w:rsidR="00736A57" w:rsidRDefault="00736A57">
            <w:pPr>
              <w:pStyle w:val="ConsPlusNormal"/>
            </w:pPr>
          </w:p>
        </w:tc>
        <w:tc>
          <w:tcPr>
            <w:tcW w:w="850" w:type="dxa"/>
          </w:tcPr>
          <w:p w:rsidR="00736A57" w:rsidRDefault="00736A57">
            <w:pPr>
              <w:pStyle w:val="ConsPlusNormal"/>
            </w:pPr>
          </w:p>
        </w:tc>
      </w:tr>
      <w:tr w:rsidR="00736A57">
        <w:tc>
          <w:tcPr>
            <w:tcW w:w="3005" w:type="dxa"/>
          </w:tcPr>
          <w:p w:rsidR="00736A57" w:rsidRDefault="00736A57">
            <w:pPr>
              <w:pStyle w:val="ConsPlusNormal"/>
            </w:pPr>
            <w:bookmarkStart w:id="17" w:name="P691"/>
            <w:bookmarkEnd w:id="17"/>
            <w:r>
              <w:t>4. Амортизация основных средств, приобретенных до начала реализации проекта и участвующих в проекте</w:t>
            </w:r>
          </w:p>
        </w:tc>
        <w:tc>
          <w:tcPr>
            <w:tcW w:w="1135"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25" w:type="dxa"/>
          </w:tcPr>
          <w:p w:rsidR="00736A57" w:rsidRDefault="00736A57">
            <w:pPr>
              <w:pStyle w:val="ConsPlusNormal"/>
            </w:pPr>
          </w:p>
        </w:tc>
        <w:tc>
          <w:tcPr>
            <w:tcW w:w="850" w:type="dxa"/>
          </w:tcPr>
          <w:p w:rsidR="00736A57" w:rsidRDefault="00736A57">
            <w:pPr>
              <w:pStyle w:val="ConsPlusNormal"/>
            </w:pPr>
          </w:p>
        </w:tc>
      </w:tr>
      <w:tr w:rsidR="00736A57">
        <w:tc>
          <w:tcPr>
            <w:tcW w:w="3005" w:type="dxa"/>
          </w:tcPr>
          <w:p w:rsidR="00736A57" w:rsidRDefault="00736A57">
            <w:pPr>
              <w:pStyle w:val="ConsPlusNormal"/>
            </w:pPr>
            <w:r>
              <w:t xml:space="preserve">5. Остаточная стоимость всех основных средств, участвующих в проекте, на конец периода (сумма </w:t>
            </w:r>
            <w:hyperlink w:anchor="P677" w:history="1">
              <w:r>
                <w:rPr>
                  <w:color w:val="0000FF"/>
                </w:rPr>
                <w:t>пунктов 2</w:t>
              </w:r>
            </w:hyperlink>
            <w:r>
              <w:t xml:space="preserve"> и </w:t>
            </w:r>
            <w:hyperlink w:anchor="P691" w:history="1">
              <w:r>
                <w:rPr>
                  <w:color w:val="0000FF"/>
                </w:rPr>
                <w:t>4</w:t>
              </w:r>
            </w:hyperlink>
            <w:r>
              <w:t>)</w:t>
            </w:r>
          </w:p>
        </w:tc>
        <w:tc>
          <w:tcPr>
            <w:tcW w:w="1135"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25" w:type="dxa"/>
          </w:tcPr>
          <w:p w:rsidR="00736A57" w:rsidRDefault="00736A57">
            <w:pPr>
              <w:pStyle w:val="ConsPlusNormal"/>
            </w:pPr>
          </w:p>
        </w:tc>
        <w:tc>
          <w:tcPr>
            <w:tcW w:w="850" w:type="dxa"/>
          </w:tcPr>
          <w:p w:rsidR="00736A57" w:rsidRDefault="00736A57">
            <w:pPr>
              <w:pStyle w:val="ConsPlusNormal"/>
            </w:pPr>
          </w:p>
        </w:tc>
      </w:tr>
      <w:tr w:rsidR="00736A57">
        <w:tc>
          <w:tcPr>
            <w:tcW w:w="3005" w:type="dxa"/>
          </w:tcPr>
          <w:p w:rsidR="00736A57" w:rsidRDefault="00736A57">
            <w:pPr>
              <w:pStyle w:val="ConsPlusNormal"/>
            </w:pPr>
            <w:r>
              <w:t xml:space="preserve">6. Амортизация всех основных средств, участвующих в проекте (сумма </w:t>
            </w:r>
            <w:hyperlink w:anchor="P670" w:history="1">
              <w:r>
                <w:rPr>
                  <w:color w:val="0000FF"/>
                </w:rPr>
                <w:t>пунктов 1</w:t>
              </w:r>
            </w:hyperlink>
            <w:r>
              <w:t xml:space="preserve"> и </w:t>
            </w:r>
            <w:hyperlink w:anchor="P684" w:history="1">
              <w:r>
                <w:rPr>
                  <w:color w:val="0000FF"/>
                </w:rPr>
                <w:t>3</w:t>
              </w:r>
            </w:hyperlink>
            <w:r>
              <w:t>)</w:t>
            </w:r>
          </w:p>
        </w:tc>
        <w:tc>
          <w:tcPr>
            <w:tcW w:w="1135"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25" w:type="dxa"/>
          </w:tcPr>
          <w:p w:rsidR="00736A57" w:rsidRDefault="00736A57">
            <w:pPr>
              <w:pStyle w:val="ConsPlusNormal"/>
            </w:pPr>
          </w:p>
        </w:tc>
        <w:tc>
          <w:tcPr>
            <w:tcW w:w="850" w:type="dxa"/>
          </w:tcPr>
          <w:p w:rsidR="00736A57" w:rsidRDefault="00736A57">
            <w:pPr>
              <w:pStyle w:val="ConsPlusNormal"/>
            </w:pPr>
          </w:p>
        </w:tc>
      </w:tr>
      <w:tr w:rsidR="00736A57">
        <w:tc>
          <w:tcPr>
            <w:tcW w:w="3005" w:type="dxa"/>
          </w:tcPr>
          <w:p w:rsidR="00736A57" w:rsidRDefault="00736A57">
            <w:pPr>
              <w:pStyle w:val="ConsPlusNormal"/>
            </w:pPr>
            <w:r>
              <w:t>7. Остаточная стоимость основных средств организации на конец периода</w:t>
            </w:r>
          </w:p>
        </w:tc>
        <w:tc>
          <w:tcPr>
            <w:tcW w:w="1135"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25" w:type="dxa"/>
          </w:tcPr>
          <w:p w:rsidR="00736A57" w:rsidRDefault="00736A57">
            <w:pPr>
              <w:pStyle w:val="ConsPlusNormal"/>
            </w:pPr>
          </w:p>
        </w:tc>
        <w:tc>
          <w:tcPr>
            <w:tcW w:w="850" w:type="dxa"/>
          </w:tcPr>
          <w:p w:rsidR="00736A57" w:rsidRDefault="00736A57">
            <w:pPr>
              <w:pStyle w:val="ConsPlusNormal"/>
            </w:pPr>
          </w:p>
        </w:tc>
      </w:tr>
      <w:tr w:rsidR="00736A57">
        <w:tc>
          <w:tcPr>
            <w:tcW w:w="3005" w:type="dxa"/>
            <w:vAlign w:val="bottom"/>
          </w:tcPr>
          <w:p w:rsidR="00736A57" w:rsidRDefault="00736A57">
            <w:pPr>
              <w:pStyle w:val="ConsPlusNormal"/>
            </w:pPr>
            <w:r>
              <w:t>8. Амортизация основных средств организации</w:t>
            </w:r>
          </w:p>
        </w:tc>
        <w:tc>
          <w:tcPr>
            <w:tcW w:w="1135"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1135" w:type="dxa"/>
          </w:tcPr>
          <w:p w:rsidR="00736A57" w:rsidRDefault="00736A57">
            <w:pPr>
              <w:pStyle w:val="ConsPlusNormal"/>
            </w:pPr>
          </w:p>
        </w:tc>
        <w:tc>
          <w:tcPr>
            <w:tcW w:w="625" w:type="dxa"/>
          </w:tcPr>
          <w:p w:rsidR="00736A57" w:rsidRDefault="00736A57">
            <w:pPr>
              <w:pStyle w:val="ConsPlusNormal"/>
            </w:pPr>
          </w:p>
        </w:tc>
        <w:tc>
          <w:tcPr>
            <w:tcW w:w="850" w:type="dxa"/>
          </w:tcPr>
          <w:p w:rsidR="00736A57" w:rsidRDefault="00736A57">
            <w:pPr>
              <w:pStyle w:val="ConsPlusNormal"/>
            </w:pPr>
          </w:p>
        </w:tc>
      </w:tr>
    </w:tbl>
    <w:p w:rsidR="00736A57" w:rsidRDefault="00736A57">
      <w:pPr>
        <w:pStyle w:val="ConsPlusNormal"/>
        <w:jc w:val="both"/>
      </w:pPr>
    </w:p>
    <w:p w:rsidR="00736A57" w:rsidRDefault="00736A57">
      <w:pPr>
        <w:sectPr w:rsidR="00736A57">
          <w:pgSz w:w="11905" w:h="16838"/>
          <w:pgMar w:top="1134" w:right="850" w:bottom="1134" w:left="1701" w:header="0" w:footer="0" w:gutter="0"/>
          <w:cols w:space="720"/>
        </w:sectPr>
      </w:pPr>
    </w:p>
    <w:p w:rsidR="00736A57" w:rsidRDefault="00736A57">
      <w:pPr>
        <w:pStyle w:val="ConsPlusNormal"/>
        <w:jc w:val="right"/>
        <w:outlineLvl w:val="3"/>
      </w:pPr>
      <w:r>
        <w:lastRenderedPageBreak/>
        <w:t>Таблица 7</w:t>
      </w:r>
    </w:p>
    <w:p w:rsidR="00736A57" w:rsidRDefault="00736A57">
      <w:pPr>
        <w:pStyle w:val="ConsPlusNormal"/>
        <w:jc w:val="both"/>
      </w:pPr>
    </w:p>
    <w:p w:rsidR="00736A57" w:rsidRDefault="00736A57">
      <w:pPr>
        <w:pStyle w:val="ConsPlusNormal"/>
        <w:jc w:val="center"/>
      </w:pPr>
      <w:bookmarkStart w:id="18" w:name="P729"/>
      <w:bookmarkEnd w:id="18"/>
      <w:r>
        <w:t>Инвестиции и источники их финансирования</w:t>
      </w:r>
    </w:p>
    <w:p w:rsidR="00736A57" w:rsidRDefault="00736A57">
      <w:pPr>
        <w:pStyle w:val="ConsPlusNormal"/>
        <w:jc w:val="center"/>
      </w:pPr>
      <w:r>
        <w:t>(в период строительства и эксплуатации)</w:t>
      </w:r>
    </w:p>
    <w:p w:rsidR="00736A57" w:rsidRDefault="00736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268"/>
        <w:gridCol w:w="1020"/>
        <w:gridCol w:w="964"/>
        <w:gridCol w:w="907"/>
        <w:gridCol w:w="1000"/>
        <w:gridCol w:w="907"/>
        <w:gridCol w:w="1000"/>
        <w:gridCol w:w="1000"/>
        <w:gridCol w:w="794"/>
      </w:tblGrid>
      <w:tr w:rsidR="00736A57">
        <w:tc>
          <w:tcPr>
            <w:tcW w:w="737" w:type="dxa"/>
            <w:vMerge w:val="restart"/>
            <w:vAlign w:val="center"/>
          </w:tcPr>
          <w:p w:rsidR="00736A57" w:rsidRDefault="00736A57">
            <w:pPr>
              <w:pStyle w:val="ConsPlusNormal"/>
              <w:jc w:val="center"/>
            </w:pPr>
            <w:r>
              <w:t>N</w:t>
            </w:r>
          </w:p>
        </w:tc>
        <w:tc>
          <w:tcPr>
            <w:tcW w:w="2268" w:type="dxa"/>
            <w:vMerge w:val="restart"/>
            <w:vAlign w:val="center"/>
          </w:tcPr>
          <w:p w:rsidR="00736A57" w:rsidRDefault="00736A57">
            <w:pPr>
              <w:pStyle w:val="ConsPlusNormal"/>
              <w:jc w:val="center"/>
            </w:pPr>
            <w:r>
              <w:t>Показатели</w:t>
            </w:r>
          </w:p>
        </w:tc>
        <w:tc>
          <w:tcPr>
            <w:tcW w:w="1020" w:type="dxa"/>
            <w:vMerge w:val="restart"/>
            <w:vAlign w:val="center"/>
          </w:tcPr>
          <w:p w:rsidR="00736A57" w:rsidRDefault="00736A57">
            <w:pPr>
              <w:pStyle w:val="ConsPlusNormal"/>
              <w:jc w:val="center"/>
            </w:pPr>
            <w:r>
              <w:t>Всего по проектно-сметной документации</w:t>
            </w:r>
          </w:p>
        </w:tc>
        <w:tc>
          <w:tcPr>
            <w:tcW w:w="964" w:type="dxa"/>
            <w:vMerge w:val="restart"/>
            <w:vAlign w:val="center"/>
          </w:tcPr>
          <w:p w:rsidR="00736A57" w:rsidRDefault="00736A57">
            <w:pPr>
              <w:pStyle w:val="ConsPlusNormal"/>
              <w:jc w:val="center"/>
            </w:pPr>
            <w:r>
              <w:t>Освоено на момент подачи заявления</w:t>
            </w:r>
          </w:p>
        </w:tc>
        <w:tc>
          <w:tcPr>
            <w:tcW w:w="907" w:type="dxa"/>
            <w:vMerge w:val="restart"/>
            <w:vAlign w:val="center"/>
          </w:tcPr>
          <w:p w:rsidR="00736A57" w:rsidRDefault="00736A57">
            <w:pPr>
              <w:pStyle w:val="ConsPlusNormal"/>
              <w:jc w:val="center"/>
            </w:pPr>
            <w:r>
              <w:t>Подлежит освоению, всего</w:t>
            </w:r>
          </w:p>
        </w:tc>
        <w:tc>
          <w:tcPr>
            <w:tcW w:w="4701" w:type="dxa"/>
            <w:gridSpan w:val="5"/>
            <w:vAlign w:val="center"/>
          </w:tcPr>
          <w:p w:rsidR="00736A57" w:rsidRDefault="00736A57">
            <w:pPr>
              <w:pStyle w:val="ConsPlusNormal"/>
              <w:jc w:val="center"/>
            </w:pPr>
            <w:r>
              <w:t>В том числе</w:t>
            </w:r>
          </w:p>
        </w:tc>
      </w:tr>
      <w:tr w:rsidR="00736A57">
        <w:tc>
          <w:tcPr>
            <w:tcW w:w="737" w:type="dxa"/>
            <w:vMerge/>
          </w:tcPr>
          <w:p w:rsidR="00736A57" w:rsidRDefault="00736A57"/>
        </w:tc>
        <w:tc>
          <w:tcPr>
            <w:tcW w:w="2268" w:type="dxa"/>
            <w:vMerge/>
          </w:tcPr>
          <w:p w:rsidR="00736A57" w:rsidRDefault="00736A57"/>
        </w:tc>
        <w:tc>
          <w:tcPr>
            <w:tcW w:w="1020" w:type="dxa"/>
            <w:vMerge/>
          </w:tcPr>
          <w:p w:rsidR="00736A57" w:rsidRDefault="00736A57"/>
        </w:tc>
        <w:tc>
          <w:tcPr>
            <w:tcW w:w="964" w:type="dxa"/>
            <w:vMerge/>
          </w:tcPr>
          <w:p w:rsidR="00736A57" w:rsidRDefault="00736A57"/>
        </w:tc>
        <w:tc>
          <w:tcPr>
            <w:tcW w:w="907" w:type="dxa"/>
            <w:vMerge/>
          </w:tcPr>
          <w:p w:rsidR="00736A57" w:rsidRDefault="00736A57"/>
        </w:tc>
        <w:tc>
          <w:tcPr>
            <w:tcW w:w="3907" w:type="dxa"/>
            <w:gridSpan w:val="4"/>
          </w:tcPr>
          <w:p w:rsidR="00736A57" w:rsidRDefault="00736A57">
            <w:pPr>
              <w:pStyle w:val="ConsPlusNormal"/>
              <w:jc w:val="center"/>
            </w:pPr>
            <w:r>
              <w:t>1-й год</w:t>
            </w:r>
          </w:p>
        </w:tc>
        <w:tc>
          <w:tcPr>
            <w:tcW w:w="794" w:type="dxa"/>
            <w:vMerge w:val="restart"/>
            <w:vAlign w:val="center"/>
          </w:tcPr>
          <w:p w:rsidR="00736A57" w:rsidRDefault="00736A57">
            <w:pPr>
              <w:pStyle w:val="ConsPlusNormal"/>
              <w:jc w:val="center"/>
            </w:pPr>
            <w:r>
              <w:t>... год</w:t>
            </w:r>
          </w:p>
        </w:tc>
      </w:tr>
      <w:tr w:rsidR="00736A57">
        <w:tc>
          <w:tcPr>
            <w:tcW w:w="737" w:type="dxa"/>
            <w:vMerge/>
          </w:tcPr>
          <w:p w:rsidR="00736A57" w:rsidRDefault="00736A57"/>
        </w:tc>
        <w:tc>
          <w:tcPr>
            <w:tcW w:w="2268" w:type="dxa"/>
            <w:vMerge/>
          </w:tcPr>
          <w:p w:rsidR="00736A57" w:rsidRDefault="00736A57"/>
        </w:tc>
        <w:tc>
          <w:tcPr>
            <w:tcW w:w="1020" w:type="dxa"/>
            <w:vMerge/>
          </w:tcPr>
          <w:p w:rsidR="00736A57" w:rsidRDefault="00736A57"/>
        </w:tc>
        <w:tc>
          <w:tcPr>
            <w:tcW w:w="964" w:type="dxa"/>
            <w:vMerge/>
          </w:tcPr>
          <w:p w:rsidR="00736A57" w:rsidRDefault="00736A57"/>
        </w:tc>
        <w:tc>
          <w:tcPr>
            <w:tcW w:w="907" w:type="dxa"/>
            <w:vMerge/>
          </w:tcPr>
          <w:p w:rsidR="00736A57" w:rsidRDefault="00736A57"/>
        </w:tc>
        <w:tc>
          <w:tcPr>
            <w:tcW w:w="1000" w:type="dxa"/>
            <w:vAlign w:val="center"/>
          </w:tcPr>
          <w:p w:rsidR="00736A57" w:rsidRDefault="00736A57">
            <w:pPr>
              <w:pStyle w:val="ConsPlusNormal"/>
              <w:jc w:val="center"/>
            </w:pPr>
            <w:r>
              <w:t>I квартал</w:t>
            </w:r>
          </w:p>
        </w:tc>
        <w:tc>
          <w:tcPr>
            <w:tcW w:w="907" w:type="dxa"/>
            <w:vAlign w:val="center"/>
          </w:tcPr>
          <w:p w:rsidR="00736A57" w:rsidRDefault="00736A57">
            <w:pPr>
              <w:pStyle w:val="ConsPlusNormal"/>
              <w:jc w:val="center"/>
            </w:pPr>
            <w:r>
              <w:t>II квартал</w:t>
            </w:r>
          </w:p>
        </w:tc>
        <w:tc>
          <w:tcPr>
            <w:tcW w:w="1000" w:type="dxa"/>
            <w:vAlign w:val="center"/>
          </w:tcPr>
          <w:p w:rsidR="00736A57" w:rsidRDefault="00736A57">
            <w:pPr>
              <w:pStyle w:val="ConsPlusNormal"/>
              <w:jc w:val="center"/>
            </w:pPr>
            <w:r>
              <w:t>III квартал</w:t>
            </w:r>
          </w:p>
        </w:tc>
        <w:tc>
          <w:tcPr>
            <w:tcW w:w="1000" w:type="dxa"/>
            <w:vAlign w:val="center"/>
          </w:tcPr>
          <w:p w:rsidR="00736A57" w:rsidRDefault="00736A57">
            <w:pPr>
              <w:pStyle w:val="ConsPlusNormal"/>
              <w:jc w:val="center"/>
            </w:pPr>
            <w:r>
              <w:t>IV квартал</w:t>
            </w:r>
          </w:p>
        </w:tc>
        <w:tc>
          <w:tcPr>
            <w:tcW w:w="794" w:type="dxa"/>
            <w:vMerge/>
          </w:tcPr>
          <w:p w:rsidR="00736A57" w:rsidRDefault="00736A57"/>
        </w:tc>
      </w:tr>
      <w:tr w:rsidR="00736A57">
        <w:tc>
          <w:tcPr>
            <w:tcW w:w="737" w:type="dxa"/>
          </w:tcPr>
          <w:p w:rsidR="00736A57" w:rsidRDefault="00736A57">
            <w:pPr>
              <w:pStyle w:val="ConsPlusNormal"/>
              <w:jc w:val="center"/>
            </w:pPr>
            <w:r>
              <w:t>1</w:t>
            </w:r>
          </w:p>
        </w:tc>
        <w:tc>
          <w:tcPr>
            <w:tcW w:w="2268" w:type="dxa"/>
          </w:tcPr>
          <w:p w:rsidR="00736A57" w:rsidRDefault="00736A57">
            <w:pPr>
              <w:pStyle w:val="ConsPlusNormal"/>
              <w:jc w:val="center"/>
            </w:pPr>
            <w:r>
              <w:t>2</w:t>
            </w:r>
          </w:p>
        </w:tc>
        <w:tc>
          <w:tcPr>
            <w:tcW w:w="1020" w:type="dxa"/>
          </w:tcPr>
          <w:p w:rsidR="00736A57" w:rsidRDefault="00736A57">
            <w:pPr>
              <w:pStyle w:val="ConsPlusNormal"/>
              <w:jc w:val="center"/>
            </w:pPr>
            <w:r>
              <w:t>3</w:t>
            </w:r>
          </w:p>
        </w:tc>
        <w:tc>
          <w:tcPr>
            <w:tcW w:w="964" w:type="dxa"/>
          </w:tcPr>
          <w:p w:rsidR="00736A57" w:rsidRDefault="00736A57">
            <w:pPr>
              <w:pStyle w:val="ConsPlusNormal"/>
              <w:jc w:val="center"/>
            </w:pPr>
            <w:r>
              <w:t>4</w:t>
            </w:r>
          </w:p>
        </w:tc>
        <w:tc>
          <w:tcPr>
            <w:tcW w:w="907" w:type="dxa"/>
          </w:tcPr>
          <w:p w:rsidR="00736A57" w:rsidRDefault="00736A57">
            <w:pPr>
              <w:pStyle w:val="ConsPlusNormal"/>
              <w:jc w:val="center"/>
            </w:pPr>
            <w:r>
              <w:t>5</w:t>
            </w:r>
          </w:p>
        </w:tc>
        <w:tc>
          <w:tcPr>
            <w:tcW w:w="1000" w:type="dxa"/>
          </w:tcPr>
          <w:p w:rsidR="00736A57" w:rsidRDefault="00736A57">
            <w:pPr>
              <w:pStyle w:val="ConsPlusNormal"/>
              <w:jc w:val="center"/>
            </w:pPr>
            <w:r>
              <w:t>6</w:t>
            </w:r>
          </w:p>
        </w:tc>
        <w:tc>
          <w:tcPr>
            <w:tcW w:w="907" w:type="dxa"/>
          </w:tcPr>
          <w:p w:rsidR="00736A57" w:rsidRDefault="00736A57">
            <w:pPr>
              <w:pStyle w:val="ConsPlusNormal"/>
              <w:jc w:val="center"/>
            </w:pPr>
            <w:r>
              <w:t>7</w:t>
            </w:r>
          </w:p>
        </w:tc>
        <w:tc>
          <w:tcPr>
            <w:tcW w:w="1000" w:type="dxa"/>
          </w:tcPr>
          <w:p w:rsidR="00736A57" w:rsidRDefault="00736A57">
            <w:pPr>
              <w:pStyle w:val="ConsPlusNormal"/>
              <w:jc w:val="center"/>
            </w:pPr>
            <w:r>
              <w:t>8</w:t>
            </w:r>
          </w:p>
        </w:tc>
        <w:tc>
          <w:tcPr>
            <w:tcW w:w="1000" w:type="dxa"/>
          </w:tcPr>
          <w:p w:rsidR="00736A57" w:rsidRDefault="00736A57">
            <w:pPr>
              <w:pStyle w:val="ConsPlusNormal"/>
              <w:jc w:val="center"/>
            </w:pPr>
            <w:r>
              <w:t>9</w:t>
            </w:r>
          </w:p>
        </w:tc>
        <w:tc>
          <w:tcPr>
            <w:tcW w:w="794" w:type="dxa"/>
          </w:tcPr>
          <w:p w:rsidR="00736A57" w:rsidRDefault="00736A57">
            <w:pPr>
              <w:pStyle w:val="ConsPlusNormal"/>
              <w:jc w:val="center"/>
            </w:pPr>
            <w:r>
              <w:t>10</w:t>
            </w:r>
          </w:p>
        </w:tc>
      </w:tr>
      <w:tr w:rsidR="00736A57">
        <w:tc>
          <w:tcPr>
            <w:tcW w:w="737" w:type="dxa"/>
          </w:tcPr>
          <w:p w:rsidR="00736A57" w:rsidRDefault="00736A57">
            <w:pPr>
              <w:pStyle w:val="ConsPlusNormal"/>
            </w:pPr>
            <w:r>
              <w:t>1</w:t>
            </w:r>
          </w:p>
        </w:tc>
        <w:tc>
          <w:tcPr>
            <w:tcW w:w="2268" w:type="dxa"/>
          </w:tcPr>
          <w:p w:rsidR="00736A57" w:rsidRDefault="00736A57">
            <w:pPr>
              <w:pStyle w:val="ConsPlusNormal"/>
            </w:pPr>
            <w:r>
              <w:t xml:space="preserve">Инвестиции (с НДС), всего (сумма </w:t>
            </w:r>
            <w:hyperlink w:anchor="P764" w:history="1">
              <w:r>
                <w:rPr>
                  <w:color w:val="0000FF"/>
                </w:rPr>
                <w:t>пунктов 1.1</w:t>
              </w:r>
            </w:hyperlink>
            <w:r>
              <w:t xml:space="preserve">, </w:t>
            </w:r>
            <w:hyperlink w:anchor="P835" w:history="1">
              <w:r>
                <w:rPr>
                  <w:color w:val="0000FF"/>
                </w:rPr>
                <w:t>1.2</w:t>
              </w:r>
            </w:hyperlink>
            <w:r>
              <w:t xml:space="preserve"> и </w:t>
            </w:r>
            <w:hyperlink w:anchor="P845" w:history="1">
              <w:r>
                <w:rPr>
                  <w:color w:val="0000FF"/>
                </w:rPr>
                <w:t>1.3</w:t>
              </w:r>
            </w:hyperlink>
            <w:r>
              <w:t>)</w:t>
            </w:r>
          </w:p>
        </w:tc>
        <w:tc>
          <w:tcPr>
            <w:tcW w:w="1020"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1000" w:type="dxa"/>
          </w:tcPr>
          <w:p w:rsidR="00736A57" w:rsidRDefault="00736A57">
            <w:pPr>
              <w:pStyle w:val="ConsPlusNormal"/>
            </w:pPr>
          </w:p>
        </w:tc>
        <w:tc>
          <w:tcPr>
            <w:tcW w:w="794" w:type="dxa"/>
          </w:tcPr>
          <w:p w:rsidR="00736A57" w:rsidRDefault="00736A57">
            <w:pPr>
              <w:pStyle w:val="ConsPlusNormal"/>
            </w:pPr>
          </w:p>
        </w:tc>
      </w:tr>
      <w:tr w:rsidR="00736A57">
        <w:tc>
          <w:tcPr>
            <w:tcW w:w="737" w:type="dxa"/>
          </w:tcPr>
          <w:p w:rsidR="00736A57" w:rsidRDefault="00736A57">
            <w:pPr>
              <w:pStyle w:val="ConsPlusNormal"/>
            </w:pPr>
            <w:bookmarkStart w:id="19" w:name="P764"/>
            <w:bookmarkEnd w:id="19"/>
            <w:r>
              <w:t>1.1</w:t>
            </w:r>
          </w:p>
        </w:tc>
        <w:tc>
          <w:tcPr>
            <w:tcW w:w="2268" w:type="dxa"/>
          </w:tcPr>
          <w:p w:rsidR="00736A57" w:rsidRDefault="00736A57">
            <w:pPr>
              <w:pStyle w:val="ConsPlusNormal"/>
            </w:pPr>
            <w:r>
              <w:t>Капитальные вложения, всего,</w:t>
            </w:r>
          </w:p>
          <w:p w:rsidR="00736A57" w:rsidRDefault="00736A57">
            <w:pPr>
              <w:pStyle w:val="ConsPlusNormal"/>
            </w:pPr>
            <w:r>
              <w:t>в том числе</w:t>
            </w:r>
          </w:p>
        </w:tc>
        <w:tc>
          <w:tcPr>
            <w:tcW w:w="1020"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1000" w:type="dxa"/>
          </w:tcPr>
          <w:p w:rsidR="00736A57" w:rsidRDefault="00736A57">
            <w:pPr>
              <w:pStyle w:val="ConsPlusNormal"/>
            </w:pPr>
          </w:p>
        </w:tc>
        <w:tc>
          <w:tcPr>
            <w:tcW w:w="794" w:type="dxa"/>
          </w:tcPr>
          <w:p w:rsidR="00736A57" w:rsidRDefault="00736A57">
            <w:pPr>
              <w:pStyle w:val="ConsPlusNormal"/>
            </w:pPr>
          </w:p>
        </w:tc>
      </w:tr>
      <w:tr w:rsidR="00736A57">
        <w:tc>
          <w:tcPr>
            <w:tcW w:w="737" w:type="dxa"/>
          </w:tcPr>
          <w:p w:rsidR="00736A57" w:rsidRDefault="00736A57">
            <w:pPr>
              <w:pStyle w:val="ConsPlusNormal"/>
            </w:pPr>
            <w:r>
              <w:t>1.1.1</w:t>
            </w:r>
          </w:p>
        </w:tc>
        <w:tc>
          <w:tcPr>
            <w:tcW w:w="2268" w:type="dxa"/>
          </w:tcPr>
          <w:p w:rsidR="00736A57" w:rsidRDefault="00736A57">
            <w:pPr>
              <w:pStyle w:val="ConsPlusNormal"/>
            </w:pPr>
            <w:r>
              <w:t>Строительно-монтажные работы</w:t>
            </w:r>
          </w:p>
        </w:tc>
        <w:tc>
          <w:tcPr>
            <w:tcW w:w="1020"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1000" w:type="dxa"/>
          </w:tcPr>
          <w:p w:rsidR="00736A57" w:rsidRDefault="00736A57">
            <w:pPr>
              <w:pStyle w:val="ConsPlusNormal"/>
            </w:pPr>
          </w:p>
        </w:tc>
        <w:tc>
          <w:tcPr>
            <w:tcW w:w="794" w:type="dxa"/>
          </w:tcPr>
          <w:p w:rsidR="00736A57" w:rsidRDefault="00736A57">
            <w:pPr>
              <w:pStyle w:val="ConsPlusNormal"/>
            </w:pPr>
          </w:p>
        </w:tc>
      </w:tr>
      <w:tr w:rsidR="00736A57">
        <w:tc>
          <w:tcPr>
            <w:tcW w:w="737" w:type="dxa"/>
          </w:tcPr>
          <w:p w:rsidR="00736A57" w:rsidRDefault="00736A57">
            <w:pPr>
              <w:pStyle w:val="ConsPlusNormal"/>
            </w:pPr>
          </w:p>
        </w:tc>
        <w:tc>
          <w:tcPr>
            <w:tcW w:w="2268" w:type="dxa"/>
          </w:tcPr>
          <w:p w:rsidR="00736A57" w:rsidRDefault="00736A57">
            <w:pPr>
              <w:pStyle w:val="ConsPlusNormal"/>
            </w:pPr>
            <w:r>
              <w:t>в том числе НДС</w:t>
            </w:r>
          </w:p>
        </w:tc>
        <w:tc>
          <w:tcPr>
            <w:tcW w:w="1020"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1000" w:type="dxa"/>
          </w:tcPr>
          <w:p w:rsidR="00736A57" w:rsidRDefault="00736A57">
            <w:pPr>
              <w:pStyle w:val="ConsPlusNormal"/>
            </w:pPr>
          </w:p>
        </w:tc>
        <w:tc>
          <w:tcPr>
            <w:tcW w:w="794" w:type="dxa"/>
          </w:tcPr>
          <w:p w:rsidR="00736A57" w:rsidRDefault="00736A57">
            <w:pPr>
              <w:pStyle w:val="ConsPlusNormal"/>
            </w:pPr>
          </w:p>
        </w:tc>
      </w:tr>
      <w:tr w:rsidR="00736A57">
        <w:tc>
          <w:tcPr>
            <w:tcW w:w="737" w:type="dxa"/>
          </w:tcPr>
          <w:p w:rsidR="00736A57" w:rsidRDefault="00736A57">
            <w:pPr>
              <w:pStyle w:val="ConsPlusNormal"/>
            </w:pPr>
            <w:r>
              <w:t>1.1.2</w:t>
            </w:r>
          </w:p>
        </w:tc>
        <w:tc>
          <w:tcPr>
            <w:tcW w:w="2268" w:type="dxa"/>
          </w:tcPr>
          <w:p w:rsidR="00736A57" w:rsidRDefault="00736A57">
            <w:pPr>
              <w:pStyle w:val="ConsPlusNormal"/>
            </w:pPr>
            <w:r>
              <w:t>Оборудование</w:t>
            </w:r>
          </w:p>
        </w:tc>
        <w:tc>
          <w:tcPr>
            <w:tcW w:w="1020"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1000" w:type="dxa"/>
          </w:tcPr>
          <w:p w:rsidR="00736A57" w:rsidRDefault="00736A57">
            <w:pPr>
              <w:pStyle w:val="ConsPlusNormal"/>
            </w:pPr>
          </w:p>
        </w:tc>
        <w:tc>
          <w:tcPr>
            <w:tcW w:w="794" w:type="dxa"/>
          </w:tcPr>
          <w:p w:rsidR="00736A57" w:rsidRDefault="00736A57">
            <w:pPr>
              <w:pStyle w:val="ConsPlusNormal"/>
            </w:pPr>
          </w:p>
        </w:tc>
      </w:tr>
      <w:tr w:rsidR="00736A57">
        <w:tc>
          <w:tcPr>
            <w:tcW w:w="737" w:type="dxa"/>
          </w:tcPr>
          <w:p w:rsidR="00736A57" w:rsidRDefault="00736A57">
            <w:pPr>
              <w:pStyle w:val="ConsPlusNormal"/>
            </w:pPr>
          </w:p>
        </w:tc>
        <w:tc>
          <w:tcPr>
            <w:tcW w:w="2268" w:type="dxa"/>
          </w:tcPr>
          <w:p w:rsidR="00736A57" w:rsidRDefault="00736A57">
            <w:pPr>
              <w:pStyle w:val="ConsPlusNormal"/>
            </w:pPr>
            <w:r>
              <w:t>в том числе НДС</w:t>
            </w:r>
          </w:p>
        </w:tc>
        <w:tc>
          <w:tcPr>
            <w:tcW w:w="1020"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1000" w:type="dxa"/>
          </w:tcPr>
          <w:p w:rsidR="00736A57" w:rsidRDefault="00736A57">
            <w:pPr>
              <w:pStyle w:val="ConsPlusNormal"/>
            </w:pPr>
          </w:p>
        </w:tc>
        <w:tc>
          <w:tcPr>
            <w:tcW w:w="794" w:type="dxa"/>
          </w:tcPr>
          <w:p w:rsidR="00736A57" w:rsidRDefault="00736A57">
            <w:pPr>
              <w:pStyle w:val="ConsPlusNormal"/>
            </w:pPr>
          </w:p>
        </w:tc>
      </w:tr>
      <w:tr w:rsidR="00736A57">
        <w:tc>
          <w:tcPr>
            <w:tcW w:w="737" w:type="dxa"/>
          </w:tcPr>
          <w:p w:rsidR="00736A57" w:rsidRDefault="00736A57">
            <w:pPr>
              <w:pStyle w:val="ConsPlusNormal"/>
            </w:pPr>
            <w:r>
              <w:t>1.1.3</w:t>
            </w:r>
          </w:p>
        </w:tc>
        <w:tc>
          <w:tcPr>
            <w:tcW w:w="2268" w:type="dxa"/>
          </w:tcPr>
          <w:p w:rsidR="00736A57" w:rsidRDefault="00736A57">
            <w:pPr>
              <w:pStyle w:val="ConsPlusNormal"/>
            </w:pPr>
            <w:r>
              <w:t>Прочие затраты</w:t>
            </w:r>
          </w:p>
        </w:tc>
        <w:tc>
          <w:tcPr>
            <w:tcW w:w="1020"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1000" w:type="dxa"/>
          </w:tcPr>
          <w:p w:rsidR="00736A57" w:rsidRDefault="00736A57">
            <w:pPr>
              <w:pStyle w:val="ConsPlusNormal"/>
            </w:pPr>
          </w:p>
        </w:tc>
        <w:tc>
          <w:tcPr>
            <w:tcW w:w="794" w:type="dxa"/>
          </w:tcPr>
          <w:p w:rsidR="00736A57" w:rsidRDefault="00736A57">
            <w:pPr>
              <w:pStyle w:val="ConsPlusNormal"/>
            </w:pPr>
          </w:p>
        </w:tc>
      </w:tr>
      <w:tr w:rsidR="00736A57">
        <w:tc>
          <w:tcPr>
            <w:tcW w:w="737" w:type="dxa"/>
          </w:tcPr>
          <w:p w:rsidR="00736A57" w:rsidRDefault="00736A57">
            <w:pPr>
              <w:pStyle w:val="ConsPlusNormal"/>
            </w:pPr>
          </w:p>
        </w:tc>
        <w:tc>
          <w:tcPr>
            <w:tcW w:w="2268" w:type="dxa"/>
          </w:tcPr>
          <w:p w:rsidR="00736A57" w:rsidRDefault="00736A57">
            <w:pPr>
              <w:pStyle w:val="ConsPlusNormal"/>
            </w:pPr>
            <w:r>
              <w:t>в том числе НДС</w:t>
            </w:r>
          </w:p>
        </w:tc>
        <w:tc>
          <w:tcPr>
            <w:tcW w:w="1020"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1000" w:type="dxa"/>
          </w:tcPr>
          <w:p w:rsidR="00736A57" w:rsidRDefault="00736A57">
            <w:pPr>
              <w:pStyle w:val="ConsPlusNormal"/>
            </w:pPr>
          </w:p>
        </w:tc>
        <w:tc>
          <w:tcPr>
            <w:tcW w:w="794" w:type="dxa"/>
          </w:tcPr>
          <w:p w:rsidR="00736A57" w:rsidRDefault="00736A57">
            <w:pPr>
              <w:pStyle w:val="ConsPlusNormal"/>
            </w:pPr>
          </w:p>
        </w:tc>
      </w:tr>
      <w:tr w:rsidR="00736A57">
        <w:tc>
          <w:tcPr>
            <w:tcW w:w="737" w:type="dxa"/>
          </w:tcPr>
          <w:p w:rsidR="00736A57" w:rsidRDefault="00736A57">
            <w:pPr>
              <w:pStyle w:val="ConsPlusNormal"/>
            </w:pPr>
            <w:bookmarkStart w:id="20" w:name="P835"/>
            <w:bookmarkEnd w:id="20"/>
            <w:r>
              <w:t>1.2</w:t>
            </w:r>
          </w:p>
        </w:tc>
        <w:tc>
          <w:tcPr>
            <w:tcW w:w="2268" w:type="dxa"/>
          </w:tcPr>
          <w:p w:rsidR="00736A57" w:rsidRDefault="00736A57">
            <w:pPr>
              <w:pStyle w:val="ConsPlusNormal"/>
            </w:pPr>
            <w:r>
              <w:t>Оборотные средства</w:t>
            </w:r>
          </w:p>
        </w:tc>
        <w:tc>
          <w:tcPr>
            <w:tcW w:w="1020"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1000" w:type="dxa"/>
          </w:tcPr>
          <w:p w:rsidR="00736A57" w:rsidRDefault="00736A57">
            <w:pPr>
              <w:pStyle w:val="ConsPlusNormal"/>
            </w:pPr>
          </w:p>
        </w:tc>
        <w:tc>
          <w:tcPr>
            <w:tcW w:w="794" w:type="dxa"/>
          </w:tcPr>
          <w:p w:rsidR="00736A57" w:rsidRDefault="00736A57">
            <w:pPr>
              <w:pStyle w:val="ConsPlusNormal"/>
            </w:pPr>
          </w:p>
        </w:tc>
      </w:tr>
      <w:tr w:rsidR="00736A57">
        <w:tc>
          <w:tcPr>
            <w:tcW w:w="737" w:type="dxa"/>
          </w:tcPr>
          <w:p w:rsidR="00736A57" w:rsidRDefault="00736A57">
            <w:pPr>
              <w:pStyle w:val="ConsPlusNormal"/>
            </w:pPr>
            <w:bookmarkStart w:id="21" w:name="P845"/>
            <w:bookmarkEnd w:id="21"/>
            <w:r>
              <w:lastRenderedPageBreak/>
              <w:t>1.3</w:t>
            </w:r>
          </w:p>
        </w:tc>
        <w:tc>
          <w:tcPr>
            <w:tcW w:w="2268" w:type="dxa"/>
          </w:tcPr>
          <w:p w:rsidR="00736A57" w:rsidRDefault="00736A57">
            <w:pPr>
              <w:pStyle w:val="ConsPlusNormal"/>
            </w:pPr>
            <w:r>
              <w:t>Другие инвестиции</w:t>
            </w:r>
          </w:p>
        </w:tc>
        <w:tc>
          <w:tcPr>
            <w:tcW w:w="1020"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1000" w:type="dxa"/>
          </w:tcPr>
          <w:p w:rsidR="00736A57" w:rsidRDefault="00736A57">
            <w:pPr>
              <w:pStyle w:val="ConsPlusNormal"/>
            </w:pPr>
          </w:p>
        </w:tc>
        <w:tc>
          <w:tcPr>
            <w:tcW w:w="794" w:type="dxa"/>
          </w:tcPr>
          <w:p w:rsidR="00736A57" w:rsidRDefault="00736A57">
            <w:pPr>
              <w:pStyle w:val="ConsPlusNormal"/>
            </w:pPr>
          </w:p>
        </w:tc>
      </w:tr>
      <w:tr w:rsidR="00736A57">
        <w:tc>
          <w:tcPr>
            <w:tcW w:w="737" w:type="dxa"/>
          </w:tcPr>
          <w:p w:rsidR="00736A57" w:rsidRDefault="00736A57">
            <w:pPr>
              <w:pStyle w:val="ConsPlusNormal"/>
            </w:pPr>
            <w:r>
              <w:t>2</w:t>
            </w:r>
          </w:p>
        </w:tc>
        <w:tc>
          <w:tcPr>
            <w:tcW w:w="2268" w:type="dxa"/>
          </w:tcPr>
          <w:p w:rsidR="00736A57" w:rsidRDefault="00736A57">
            <w:pPr>
              <w:pStyle w:val="ConsPlusNormal"/>
            </w:pPr>
            <w:r>
              <w:t xml:space="preserve">Источники финансирования (с НДС), всего (сумма </w:t>
            </w:r>
            <w:hyperlink w:anchor="P865" w:history="1">
              <w:r>
                <w:rPr>
                  <w:color w:val="0000FF"/>
                </w:rPr>
                <w:t>пунктов 2.1</w:t>
              </w:r>
            </w:hyperlink>
            <w:r>
              <w:t xml:space="preserve"> и </w:t>
            </w:r>
            <w:hyperlink w:anchor="P875" w:history="1">
              <w:r>
                <w:rPr>
                  <w:color w:val="0000FF"/>
                </w:rPr>
                <w:t>2.2</w:t>
              </w:r>
            </w:hyperlink>
            <w:r>
              <w:t>)</w:t>
            </w:r>
          </w:p>
        </w:tc>
        <w:tc>
          <w:tcPr>
            <w:tcW w:w="1020"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1000" w:type="dxa"/>
          </w:tcPr>
          <w:p w:rsidR="00736A57" w:rsidRDefault="00736A57">
            <w:pPr>
              <w:pStyle w:val="ConsPlusNormal"/>
            </w:pPr>
          </w:p>
        </w:tc>
        <w:tc>
          <w:tcPr>
            <w:tcW w:w="794" w:type="dxa"/>
          </w:tcPr>
          <w:p w:rsidR="00736A57" w:rsidRDefault="00736A57">
            <w:pPr>
              <w:pStyle w:val="ConsPlusNormal"/>
            </w:pPr>
          </w:p>
        </w:tc>
      </w:tr>
      <w:tr w:rsidR="00736A57">
        <w:tc>
          <w:tcPr>
            <w:tcW w:w="737" w:type="dxa"/>
          </w:tcPr>
          <w:p w:rsidR="00736A57" w:rsidRDefault="00736A57">
            <w:pPr>
              <w:pStyle w:val="ConsPlusNormal"/>
            </w:pPr>
            <w:bookmarkStart w:id="22" w:name="P865"/>
            <w:bookmarkEnd w:id="22"/>
            <w:r>
              <w:t>2.1</w:t>
            </w:r>
          </w:p>
        </w:tc>
        <w:tc>
          <w:tcPr>
            <w:tcW w:w="2268" w:type="dxa"/>
          </w:tcPr>
          <w:p w:rsidR="00736A57" w:rsidRDefault="00736A57">
            <w:pPr>
              <w:pStyle w:val="ConsPlusNormal"/>
            </w:pPr>
            <w:r>
              <w:t>Собственные средства</w:t>
            </w:r>
          </w:p>
        </w:tc>
        <w:tc>
          <w:tcPr>
            <w:tcW w:w="1020"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1000" w:type="dxa"/>
          </w:tcPr>
          <w:p w:rsidR="00736A57" w:rsidRDefault="00736A57">
            <w:pPr>
              <w:pStyle w:val="ConsPlusNormal"/>
            </w:pPr>
          </w:p>
        </w:tc>
        <w:tc>
          <w:tcPr>
            <w:tcW w:w="794" w:type="dxa"/>
          </w:tcPr>
          <w:p w:rsidR="00736A57" w:rsidRDefault="00736A57">
            <w:pPr>
              <w:pStyle w:val="ConsPlusNormal"/>
            </w:pPr>
          </w:p>
        </w:tc>
      </w:tr>
      <w:tr w:rsidR="00736A57">
        <w:tc>
          <w:tcPr>
            <w:tcW w:w="737" w:type="dxa"/>
          </w:tcPr>
          <w:p w:rsidR="00736A57" w:rsidRDefault="00736A57">
            <w:pPr>
              <w:pStyle w:val="ConsPlusNormal"/>
            </w:pPr>
            <w:bookmarkStart w:id="23" w:name="P875"/>
            <w:bookmarkEnd w:id="23"/>
            <w:r>
              <w:t>2.2</w:t>
            </w:r>
          </w:p>
        </w:tc>
        <w:tc>
          <w:tcPr>
            <w:tcW w:w="2268" w:type="dxa"/>
          </w:tcPr>
          <w:p w:rsidR="00736A57" w:rsidRDefault="00736A57">
            <w:pPr>
              <w:pStyle w:val="ConsPlusNormal"/>
            </w:pPr>
            <w:r>
              <w:t>Заемные и привлеченные средства, всего,</w:t>
            </w:r>
          </w:p>
          <w:p w:rsidR="00736A57" w:rsidRDefault="00736A57">
            <w:pPr>
              <w:pStyle w:val="ConsPlusNormal"/>
            </w:pPr>
            <w:r>
              <w:t>в том числе</w:t>
            </w:r>
          </w:p>
        </w:tc>
        <w:tc>
          <w:tcPr>
            <w:tcW w:w="1020"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1000" w:type="dxa"/>
          </w:tcPr>
          <w:p w:rsidR="00736A57" w:rsidRDefault="00736A57">
            <w:pPr>
              <w:pStyle w:val="ConsPlusNormal"/>
            </w:pPr>
          </w:p>
        </w:tc>
        <w:tc>
          <w:tcPr>
            <w:tcW w:w="794" w:type="dxa"/>
          </w:tcPr>
          <w:p w:rsidR="00736A57" w:rsidRDefault="00736A57">
            <w:pPr>
              <w:pStyle w:val="ConsPlusNormal"/>
            </w:pPr>
          </w:p>
        </w:tc>
      </w:tr>
      <w:tr w:rsidR="00736A57">
        <w:tc>
          <w:tcPr>
            <w:tcW w:w="737" w:type="dxa"/>
          </w:tcPr>
          <w:p w:rsidR="00736A57" w:rsidRDefault="00736A57">
            <w:pPr>
              <w:pStyle w:val="ConsPlusNormal"/>
            </w:pPr>
            <w:r>
              <w:t>2.2.1</w:t>
            </w:r>
          </w:p>
        </w:tc>
        <w:tc>
          <w:tcPr>
            <w:tcW w:w="2268" w:type="dxa"/>
          </w:tcPr>
          <w:p w:rsidR="00736A57" w:rsidRDefault="00736A57">
            <w:pPr>
              <w:pStyle w:val="ConsPlusNormal"/>
            </w:pPr>
            <w:r>
              <w:t>Кредиты банков</w:t>
            </w:r>
          </w:p>
        </w:tc>
        <w:tc>
          <w:tcPr>
            <w:tcW w:w="1020"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1000" w:type="dxa"/>
          </w:tcPr>
          <w:p w:rsidR="00736A57" w:rsidRDefault="00736A57">
            <w:pPr>
              <w:pStyle w:val="ConsPlusNormal"/>
            </w:pPr>
          </w:p>
        </w:tc>
        <w:tc>
          <w:tcPr>
            <w:tcW w:w="794" w:type="dxa"/>
          </w:tcPr>
          <w:p w:rsidR="00736A57" w:rsidRDefault="00736A57">
            <w:pPr>
              <w:pStyle w:val="ConsPlusNormal"/>
            </w:pPr>
          </w:p>
        </w:tc>
      </w:tr>
      <w:tr w:rsidR="00736A57">
        <w:tc>
          <w:tcPr>
            <w:tcW w:w="737" w:type="dxa"/>
          </w:tcPr>
          <w:p w:rsidR="00736A57" w:rsidRDefault="00736A57">
            <w:pPr>
              <w:pStyle w:val="ConsPlusNormal"/>
            </w:pPr>
            <w:r>
              <w:t>2.2.2</w:t>
            </w:r>
          </w:p>
        </w:tc>
        <w:tc>
          <w:tcPr>
            <w:tcW w:w="2268" w:type="dxa"/>
          </w:tcPr>
          <w:p w:rsidR="00736A57" w:rsidRDefault="00736A57">
            <w:pPr>
              <w:pStyle w:val="ConsPlusNormal"/>
            </w:pPr>
            <w:r>
              <w:t>Заемные средства других организаций</w:t>
            </w:r>
          </w:p>
        </w:tc>
        <w:tc>
          <w:tcPr>
            <w:tcW w:w="1020"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1000" w:type="dxa"/>
          </w:tcPr>
          <w:p w:rsidR="00736A57" w:rsidRDefault="00736A57">
            <w:pPr>
              <w:pStyle w:val="ConsPlusNormal"/>
            </w:pPr>
          </w:p>
        </w:tc>
        <w:tc>
          <w:tcPr>
            <w:tcW w:w="794" w:type="dxa"/>
          </w:tcPr>
          <w:p w:rsidR="00736A57" w:rsidRDefault="00736A57">
            <w:pPr>
              <w:pStyle w:val="ConsPlusNormal"/>
            </w:pPr>
          </w:p>
        </w:tc>
      </w:tr>
      <w:tr w:rsidR="00736A57">
        <w:tc>
          <w:tcPr>
            <w:tcW w:w="737" w:type="dxa"/>
          </w:tcPr>
          <w:p w:rsidR="00736A57" w:rsidRDefault="00736A57">
            <w:pPr>
              <w:pStyle w:val="ConsPlusNormal"/>
            </w:pPr>
            <w:r>
              <w:t>2.2.3</w:t>
            </w:r>
          </w:p>
        </w:tc>
        <w:tc>
          <w:tcPr>
            <w:tcW w:w="2268" w:type="dxa"/>
          </w:tcPr>
          <w:p w:rsidR="00736A57" w:rsidRDefault="00736A57">
            <w:pPr>
              <w:pStyle w:val="ConsPlusNormal"/>
            </w:pPr>
            <w:r>
              <w:t>Прочие источники</w:t>
            </w:r>
          </w:p>
        </w:tc>
        <w:tc>
          <w:tcPr>
            <w:tcW w:w="1020" w:type="dxa"/>
          </w:tcPr>
          <w:p w:rsidR="00736A57" w:rsidRDefault="00736A57">
            <w:pPr>
              <w:pStyle w:val="ConsPlusNormal"/>
            </w:pPr>
          </w:p>
        </w:tc>
        <w:tc>
          <w:tcPr>
            <w:tcW w:w="964"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907" w:type="dxa"/>
          </w:tcPr>
          <w:p w:rsidR="00736A57" w:rsidRDefault="00736A57">
            <w:pPr>
              <w:pStyle w:val="ConsPlusNormal"/>
            </w:pPr>
          </w:p>
        </w:tc>
        <w:tc>
          <w:tcPr>
            <w:tcW w:w="1000" w:type="dxa"/>
          </w:tcPr>
          <w:p w:rsidR="00736A57" w:rsidRDefault="00736A57">
            <w:pPr>
              <w:pStyle w:val="ConsPlusNormal"/>
            </w:pPr>
          </w:p>
        </w:tc>
        <w:tc>
          <w:tcPr>
            <w:tcW w:w="1000" w:type="dxa"/>
          </w:tcPr>
          <w:p w:rsidR="00736A57" w:rsidRDefault="00736A57">
            <w:pPr>
              <w:pStyle w:val="ConsPlusNormal"/>
            </w:pPr>
          </w:p>
        </w:tc>
        <w:tc>
          <w:tcPr>
            <w:tcW w:w="794" w:type="dxa"/>
          </w:tcPr>
          <w:p w:rsidR="00736A57" w:rsidRDefault="00736A57">
            <w:pPr>
              <w:pStyle w:val="ConsPlusNormal"/>
            </w:pPr>
          </w:p>
        </w:tc>
      </w:tr>
    </w:tbl>
    <w:p w:rsidR="00736A57" w:rsidRDefault="00736A57">
      <w:pPr>
        <w:sectPr w:rsidR="00736A57">
          <w:pgSz w:w="16838" w:h="11905" w:orient="landscape"/>
          <w:pgMar w:top="1701" w:right="1134" w:bottom="850" w:left="1134" w:header="0" w:footer="0" w:gutter="0"/>
          <w:cols w:space="720"/>
        </w:sectPr>
      </w:pPr>
    </w:p>
    <w:p w:rsidR="00736A57" w:rsidRDefault="00736A57">
      <w:pPr>
        <w:pStyle w:val="ConsPlusNormal"/>
        <w:jc w:val="both"/>
      </w:pPr>
    </w:p>
    <w:p w:rsidR="00736A57" w:rsidRDefault="00736A57">
      <w:pPr>
        <w:pStyle w:val="ConsPlusNormal"/>
        <w:jc w:val="right"/>
        <w:outlineLvl w:val="3"/>
      </w:pPr>
      <w:r>
        <w:t>Таблица 8</w:t>
      </w:r>
    </w:p>
    <w:p w:rsidR="00736A57" w:rsidRDefault="00736A57">
      <w:pPr>
        <w:pStyle w:val="ConsPlusNormal"/>
        <w:jc w:val="both"/>
      </w:pPr>
    </w:p>
    <w:p w:rsidR="00736A57" w:rsidRDefault="00736A57">
      <w:pPr>
        <w:pStyle w:val="ConsPlusNormal"/>
        <w:jc w:val="center"/>
      </w:pPr>
      <w:bookmarkStart w:id="24" w:name="P919"/>
      <w:bookmarkEnd w:id="24"/>
      <w:r>
        <w:t>Финансовые результаты реализации проекта</w:t>
      </w:r>
    </w:p>
    <w:p w:rsidR="00736A57" w:rsidRDefault="00736A57">
      <w:pPr>
        <w:pStyle w:val="ConsPlusNormal"/>
        <w:jc w:val="center"/>
      </w:pPr>
      <w:r>
        <w:t>(с государственной поддержкой)</w:t>
      </w:r>
    </w:p>
    <w:p w:rsidR="00736A57" w:rsidRDefault="00736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995"/>
        <w:gridCol w:w="995"/>
        <w:gridCol w:w="995"/>
        <w:gridCol w:w="995"/>
        <w:gridCol w:w="687"/>
        <w:gridCol w:w="743"/>
      </w:tblGrid>
      <w:tr w:rsidR="00736A57">
        <w:tc>
          <w:tcPr>
            <w:tcW w:w="3628" w:type="dxa"/>
            <w:vMerge w:val="restart"/>
            <w:vAlign w:val="center"/>
          </w:tcPr>
          <w:p w:rsidR="00736A57" w:rsidRDefault="00736A57">
            <w:pPr>
              <w:pStyle w:val="ConsPlusNormal"/>
              <w:jc w:val="center"/>
            </w:pPr>
            <w:r>
              <w:t>Показатели</w:t>
            </w:r>
          </w:p>
        </w:tc>
        <w:tc>
          <w:tcPr>
            <w:tcW w:w="3980" w:type="dxa"/>
            <w:gridSpan w:val="4"/>
            <w:vAlign w:val="center"/>
          </w:tcPr>
          <w:p w:rsidR="00736A57" w:rsidRDefault="00736A57">
            <w:pPr>
              <w:pStyle w:val="ConsPlusNormal"/>
              <w:jc w:val="center"/>
            </w:pPr>
            <w:r>
              <w:t>1-й год</w:t>
            </w:r>
          </w:p>
        </w:tc>
        <w:tc>
          <w:tcPr>
            <w:tcW w:w="687" w:type="dxa"/>
            <w:vMerge w:val="restart"/>
            <w:vAlign w:val="center"/>
          </w:tcPr>
          <w:p w:rsidR="00736A57" w:rsidRDefault="00736A57">
            <w:pPr>
              <w:pStyle w:val="ConsPlusNormal"/>
              <w:jc w:val="center"/>
            </w:pPr>
            <w:r>
              <w:t>... год</w:t>
            </w:r>
          </w:p>
        </w:tc>
        <w:tc>
          <w:tcPr>
            <w:tcW w:w="743" w:type="dxa"/>
            <w:vMerge w:val="restart"/>
            <w:vAlign w:val="center"/>
          </w:tcPr>
          <w:p w:rsidR="00736A57" w:rsidRDefault="00736A57">
            <w:pPr>
              <w:pStyle w:val="ConsPlusNormal"/>
              <w:jc w:val="center"/>
            </w:pPr>
            <w:r>
              <w:t>Всего</w:t>
            </w:r>
          </w:p>
        </w:tc>
      </w:tr>
      <w:tr w:rsidR="00736A57">
        <w:tc>
          <w:tcPr>
            <w:tcW w:w="3628" w:type="dxa"/>
            <w:vMerge/>
          </w:tcPr>
          <w:p w:rsidR="00736A57" w:rsidRDefault="00736A57"/>
        </w:tc>
        <w:tc>
          <w:tcPr>
            <w:tcW w:w="995" w:type="dxa"/>
            <w:vAlign w:val="center"/>
          </w:tcPr>
          <w:p w:rsidR="00736A57" w:rsidRDefault="00736A57">
            <w:pPr>
              <w:pStyle w:val="ConsPlusNormal"/>
              <w:jc w:val="center"/>
            </w:pPr>
            <w:r>
              <w:t>I квартал</w:t>
            </w:r>
          </w:p>
        </w:tc>
        <w:tc>
          <w:tcPr>
            <w:tcW w:w="995" w:type="dxa"/>
            <w:vAlign w:val="center"/>
          </w:tcPr>
          <w:p w:rsidR="00736A57" w:rsidRDefault="00736A57">
            <w:pPr>
              <w:pStyle w:val="ConsPlusNormal"/>
              <w:jc w:val="center"/>
            </w:pPr>
            <w:r>
              <w:t>II квартал</w:t>
            </w:r>
          </w:p>
        </w:tc>
        <w:tc>
          <w:tcPr>
            <w:tcW w:w="995" w:type="dxa"/>
            <w:vAlign w:val="center"/>
          </w:tcPr>
          <w:p w:rsidR="00736A57" w:rsidRDefault="00736A57">
            <w:pPr>
              <w:pStyle w:val="ConsPlusNormal"/>
              <w:jc w:val="center"/>
            </w:pPr>
            <w:r>
              <w:t>III квартал</w:t>
            </w:r>
          </w:p>
        </w:tc>
        <w:tc>
          <w:tcPr>
            <w:tcW w:w="995" w:type="dxa"/>
            <w:vAlign w:val="center"/>
          </w:tcPr>
          <w:p w:rsidR="00736A57" w:rsidRDefault="00736A57">
            <w:pPr>
              <w:pStyle w:val="ConsPlusNormal"/>
              <w:jc w:val="center"/>
            </w:pPr>
            <w:r>
              <w:t>IV квартал</w:t>
            </w:r>
          </w:p>
        </w:tc>
        <w:tc>
          <w:tcPr>
            <w:tcW w:w="687" w:type="dxa"/>
            <w:vMerge/>
          </w:tcPr>
          <w:p w:rsidR="00736A57" w:rsidRDefault="00736A57"/>
        </w:tc>
        <w:tc>
          <w:tcPr>
            <w:tcW w:w="743" w:type="dxa"/>
            <w:vMerge/>
          </w:tcPr>
          <w:p w:rsidR="00736A57" w:rsidRDefault="00736A57"/>
        </w:tc>
      </w:tr>
      <w:tr w:rsidR="00736A57">
        <w:tc>
          <w:tcPr>
            <w:tcW w:w="3628" w:type="dxa"/>
          </w:tcPr>
          <w:p w:rsidR="00736A57" w:rsidRDefault="00736A57">
            <w:pPr>
              <w:pStyle w:val="ConsPlusNormal"/>
              <w:jc w:val="center"/>
            </w:pPr>
            <w:r>
              <w:t>1</w:t>
            </w:r>
          </w:p>
        </w:tc>
        <w:tc>
          <w:tcPr>
            <w:tcW w:w="995" w:type="dxa"/>
          </w:tcPr>
          <w:p w:rsidR="00736A57" w:rsidRDefault="00736A57">
            <w:pPr>
              <w:pStyle w:val="ConsPlusNormal"/>
              <w:jc w:val="center"/>
            </w:pPr>
            <w:r>
              <w:t>2</w:t>
            </w:r>
          </w:p>
        </w:tc>
        <w:tc>
          <w:tcPr>
            <w:tcW w:w="995" w:type="dxa"/>
          </w:tcPr>
          <w:p w:rsidR="00736A57" w:rsidRDefault="00736A57">
            <w:pPr>
              <w:pStyle w:val="ConsPlusNormal"/>
              <w:jc w:val="center"/>
            </w:pPr>
            <w:r>
              <w:t>3</w:t>
            </w:r>
          </w:p>
        </w:tc>
        <w:tc>
          <w:tcPr>
            <w:tcW w:w="995" w:type="dxa"/>
          </w:tcPr>
          <w:p w:rsidR="00736A57" w:rsidRDefault="00736A57">
            <w:pPr>
              <w:pStyle w:val="ConsPlusNormal"/>
              <w:jc w:val="center"/>
            </w:pPr>
            <w:r>
              <w:t>4</w:t>
            </w:r>
          </w:p>
        </w:tc>
        <w:tc>
          <w:tcPr>
            <w:tcW w:w="995" w:type="dxa"/>
          </w:tcPr>
          <w:p w:rsidR="00736A57" w:rsidRDefault="00736A57">
            <w:pPr>
              <w:pStyle w:val="ConsPlusNormal"/>
              <w:jc w:val="center"/>
            </w:pPr>
            <w:r>
              <w:t>5</w:t>
            </w:r>
          </w:p>
        </w:tc>
        <w:tc>
          <w:tcPr>
            <w:tcW w:w="687" w:type="dxa"/>
          </w:tcPr>
          <w:p w:rsidR="00736A57" w:rsidRDefault="00736A57">
            <w:pPr>
              <w:pStyle w:val="ConsPlusNormal"/>
              <w:jc w:val="center"/>
            </w:pPr>
            <w:r>
              <w:t>6</w:t>
            </w:r>
          </w:p>
        </w:tc>
        <w:tc>
          <w:tcPr>
            <w:tcW w:w="743" w:type="dxa"/>
          </w:tcPr>
          <w:p w:rsidR="00736A57" w:rsidRDefault="00736A57">
            <w:pPr>
              <w:pStyle w:val="ConsPlusNormal"/>
              <w:jc w:val="center"/>
            </w:pPr>
            <w:r>
              <w:t>7</w:t>
            </w:r>
          </w:p>
        </w:tc>
      </w:tr>
      <w:tr w:rsidR="00736A57">
        <w:tc>
          <w:tcPr>
            <w:tcW w:w="3628" w:type="dxa"/>
          </w:tcPr>
          <w:p w:rsidR="00736A57" w:rsidRDefault="00736A57">
            <w:pPr>
              <w:pStyle w:val="ConsPlusNormal"/>
            </w:pPr>
            <w:r>
              <w:t>1. Выручка от реализации всех видов товаров (работ, услуг) с НДС, акцизами, пошлинами и другими обязательными платежами</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bookmarkStart w:id="25" w:name="P944"/>
            <w:bookmarkEnd w:id="25"/>
            <w:r>
              <w:t>1.1. НДС</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bookmarkStart w:id="26" w:name="P951"/>
            <w:bookmarkEnd w:id="26"/>
            <w:r>
              <w:t>1.2. Акцизы, пошлины и другие обязательные платежи</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bookmarkStart w:id="27" w:name="P958"/>
            <w:bookmarkEnd w:id="27"/>
            <w:r>
              <w:t>2. Выручка от реализации всех видов товаров (работ, услуг) без НДС, акцизов, пошлин и других обязательных платежей</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bookmarkStart w:id="28" w:name="P965"/>
            <w:bookmarkEnd w:id="28"/>
            <w:r>
              <w:t>3. Затраты на производство и реализацию товаров (работ, услуг) (без НДС)</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r>
              <w:t>3.1. Материальные затраты</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r>
              <w:t>3.2. Затраты на оплату труда</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bookmarkStart w:id="29" w:name="P986"/>
            <w:bookmarkEnd w:id="29"/>
            <w:r>
              <w:t>3.3. Отчисления на социальные нужды</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r>
              <w:t>3.4. Амортизационные отчисления</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r>
              <w:t>3.5</w:t>
            </w:r>
            <w:proofErr w:type="gramStart"/>
            <w:r>
              <w:t xml:space="preserve"> П</w:t>
            </w:r>
            <w:proofErr w:type="gramEnd"/>
            <w:r>
              <w:t>рочие налоги, относимые на себестоимость, в том числе (указать каждый в отдельности)</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r>
              <w:t>налог на имущество</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r>
              <w:t>земельный налог</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r>
              <w:t>транспортный налог</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r>
              <w:t>другие налоги (указать)</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r>
              <w:t>3.6. Проценты по кредитам</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r>
              <w:t>4. Финансовый результат (</w:t>
            </w:r>
            <w:hyperlink w:anchor="P958" w:history="1">
              <w:r>
                <w:rPr>
                  <w:color w:val="0000FF"/>
                </w:rPr>
                <w:t>пункт 2</w:t>
              </w:r>
            </w:hyperlink>
            <w:r>
              <w:t xml:space="preserve"> - </w:t>
            </w:r>
            <w:hyperlink w:anchor="P965" w:history="1">
              <w:r>
                <w:rPr>
                  <w:color w:val="0000FF"/>
                </w:rPr>
                <w:t>пункт 3</w:t>
              </w:r>
            </w:hyperlink>
            <w:r>
              <w:t>)</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bookmarkStart w:id="30" w:name="P1049"/>
            <w:bookmarkEnd w:id="30"/>
            <w:r>
              <w:lastRenderedPageBreak/>
              <w:t>5. Налогооблагаемая прибыль</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bookmarkStart w:id="31" w:name="P1056"/>
            <w:bookmarkEnd w:id="31"/>
            <w:r>
              <w:t>6. Налог на прибыль</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r>
              <w:t>7. Чистая прибыль (</w:t>
            </w:r>
            <w:hyperlink w:anchor="P1049" w:history="1">
              <w:r>
                <w:rPr>
                  <w:color w:val="0000FF"/>
                </w:rPr>
                <w:t>пункт 5</w:t>
              </w:r>
            </w:hyperlink>
            <w:r>
              <w:t xml:space="preserve"> - </w:t>
            </w:r>
            <w:hyperlink w:anchor="P1056" w:history="1">
              <w:r>
                <w:rPr>
                  <w:color w:val="0000FF"/>
                </w:rPr>
                <w:t>пункт 6</w:t>
              </w:r>
            </w:hyperlink>
            <w:r>
              <w:t>)</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bookmarkStart w:id="32" w:name="P1070"/>
            <w:bookmarkEnd w:id="32"/>
            <w:r>
              <w:t xml:space="preserve">8. НДС, уплачиваемый поставщикам и подрядчикам </w:t>
            </w:r>
            <w:proofErr w:type="gramStart"/>
            <w:r>
              <w:t>по операционной</w:t>
            </w:r>
            <w:proofErr w:type="gramEnd"/>
            <w:r>
              <w:t xml:space="preserve"> деятельности</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bookmarkStart w:id="33" w:name="P1077"/>
            <w:bookmarkEnd w:id="33"/>
            <w:r>
              <w:t>9. НДС, уплачиваемый поставщикам и подрядчикам по инвестиционной деятельности</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r w:rsidR="00736A57">
        <w:tc>
          <w:tcPr>
            <w:tcW w:w="3628" w:type="dxa"/>
          </w:tcPr>
          <w:p w:rsidR="00736A57" w:rsidRDefault="00736A57">
            <w:pPr>
              <w:pStyle w:val="ConsPlusNormal"/>
            </w:pPr>
            <w:r>
              <w:t xml:space="preserve">10. Начисленные платежи в бюджет (сумма </w:t>
            </w:r>
            <w:hyperlink w:anchor="P944" w:history="1">
              <w:r>
                <w:rPr>
                  <w:color w:val="0000FF"/>
                </w:rPr>
                <w:t>пунктов 1.1</w:t>
              </w:r>
            </w:hyperlink>
            <w:r>
              <w:t xml:space="preserve">, </w:t>
            </w:r>
            <w:hyperlink w:anchor="P951" w:history="1">
              <w:r>
                <w:rPr>
                  <w:color w:val="0000FF"/>
                </w:rPr>
                <w:t>1.2</w:t>
              </w:r>
            </w:hyperlink>
            <w:r>
              <w:t xml:space="preserve">, </w:t>
            </w:r>
            <w:hyperlink w:anchor="P986" w:history="1">
              <w:r>
                <w:rPr>
                  <w:color w:val="0000FF"/>
                </w:rPr>
                <w:t>3.3</w:t>
              </w:r>
            </w:hyperlink>
            <w:r>
              <w:t xml:space="preserve">, 3.5.1, </w:t>
            </w:r>
            <w:hyperlink w:anchor="P1056" w:history="1">
              <w:r>
                <w:rPr>
                  <w:color w:val="0000FF"/>
                </w:rPr>
                <w:t>6</w:t>
              </w:r>
            </w:hyperlink>
            <w:r>
              <w:t xml:space="preserve"> за вычетом </w:t>
            </w:r>
            <w:hyperlink w:anchor="P1070" w:history="1">
              <w:r>
                <w:rPr>
                  <w:color w:val="0000FF"/>
                </w:rPr>
                <w:t>пункта 8</w:t>
              </w:r>
            </w:hyperlink>
            <w:r>
              <w:t xml:space="preserve"> и </w:t>
            </w:r>
            <w:hyperlink w:anchor="P1077" w:history="1">
              <w:r>
                <w:rPr>
                  <w:color w:val="0000FF"/>
                </w:rPr>
                <w:t>пункта 9</w:t>
              </w:r>
            </w:hyperlink>
            <w:r>
              <w:t>)</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87" w:type="dxa"/>
          </w:tcPr>
          <w:p w:rsidR="00736A57" w:rsidRDefault="00736A57">
            <w:pPr>
              <w:pStyle w:val="ConsPlusNormal"/>
            </w:pPr>
          </w:p>
        </w:tc>
        <w:tc>
          <w:tcPr>
            <w:tcW w:w="743" w:type="dxa"/>
          </w:tcPr>
          <w:p w:rsidR="00736A57" w:rsidRDefault="00736A57">
            <w:pPr>
              <w:pStyle w:val="ConsPlusNormal"/>
            </w:pPr>
          </w:p>
        </w:tc>
      </w:tr>
    </w:tbl>
    <w:p w:rsidR="00736A57" w:rsidRDefault="00736A57">
      <w:pPr>
        <w:pStyle w:val="ConsPlusNormal"/>
        <w:jc w:val="both"/>
      </w:pPr>
    </w:p>
    <w:p w:rsidR="00736A57" w:rsidRDefault="00736A57">
      <w:pPr>
        <w:pStyle w:val="ConsPlusNormal"/>
        <w:jc w:val="right"/>
        <w:outlineLvl w:val="3"/>
      </w:pPr>
      <w:r>
        <w:t>Таблица 9</w:t>
      </w:r>
    </w:p>
    <w:p w:rsidR="00736A57" w:rsidRDefault="00736A57">
      <w:pPr>
        <w:pStyle w:val="ConsPlusNormal"/>
        <w:jc w:val="both"/>
      </w:pPr>
    </w:p>
    <w:p w:rsidR="00736A57" w:rsidRDefault="00736A57">
      <w:pPr>
        <w:pStyle w:val="ConsPlusNormal"/>
        <w:jc w:val="center"/>
      </w:pPr>
      <w:bookmarkStart w:id="34" w:name="P1094"/>
      <w:bookmarkEnd w:id="34"/>
      <w:r>
        <w:t>Финансовые результаты реализации проекта</w:t>
      </w:r>
    </w:p>
    <w:p w:rsidR="00736A57" w:rsidRDefault="00736A57">
      <w:pPr>
        <w:pStyle w:val="ConsPlusNormal"/>
        <w:jc w:val="center"/>
      </w:pPr>
      <w:r>
        <w:t>(без государственной поддержки)</w:t>
      </w:r>
    </w:p>
    <w:p w:rsidR="00736A57" w:rsidRDefault="00736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995"/>
        <w:gridCol w:w="995"/>
        <w:gridCol w:w="995"/>
        <w:gridCol w:w="995"/>
        <w:gridCol w:w="691"/>
        <w:gridCol w:w="739"/>
      </w:tblGrid>
      <w:tr w:rsidR="00736A57">
        <w:tc>
          <w:tcPr>
            <w:tcW w:w="3628" w:type="dxa"/>
            <w:vMerge w:val="restart"/>
            <w:vAlign w:val="center"/>
          </w:tcPr>
          <w:p w:rsidR="00736A57" w:rsidRDefault="00736A57">
            <w:pPr>
              <w:pStyle w:val="ConsPlusNormal"/>
              <w:jc w:val="center"/>
            </w:pPr>
            <w:r>
              <w:t>Показатели</w:t>
            </w:r>
          </w:p>
        </w:tc>
        <w:tc>
          <w:tcPr>
            <w:tcW w:w="3980" w:type="dxa"/>
            <w:gridSpan w:val="4"/>
            <w:vAlign w:val="center"/>
          </w:tcPr>
          <w:p w:rsidR="00736A57" w:rsidRDefault="00736A57">
            <w:pPr>
              <w:pStyle w:val="ConsPlusNormal"/>
              <w:jc w:val="center"/>
            </w:pPr>
            <w:r>
              <w:t>1-й год</w:t>
            </w:r>
          </w:p>
        </w:tc>
        <w:tc>
          <w:tcPr>
            <w:tcW w:w="691" w:type="dxa"/>
            <w:vMerge w:val="restart"/>
            <w:vAlign w:val="center"/>
          </w:tcPr>
          <w:p w:rsidR="00736A57" w:rsidRDefault="00736A57">
            <w:pPr>
              <w:pStyle w:val="ConsPlusNormal"/>
              <w:jc w:val="center"/>
            </w:pPr>
            <w:r>
              <w:t>... год</w:t>
            </w:r>
          </w:p>
        </w:tc>
        <w:tc>
          <w:tcPr>
            <w:tcW w:w="739" w:type="dxa"/>
            <w:vMerge w:val="restart"/>
            <w:vAlign w:val="center"/>
          </w:tcPr>
          <w:p w:rsidR="00736A57" w:rsidRDefault="00736A57">
            <w:pPr>
              <w:pStyle w:val="ConsPlusNormal"/>
              <w:jc w:val="center"/>
            </w:pPr>
            <w:r>
              <w:t>Всего</w:t>
            </w:r>
          </w:p>
        </w:tc>
      </w:tr>
      <w:tr w:rsidR="00736A57">
        <w:tc>
          <w:tcPr>
            <w:tcW w:w="3628" w:type="dxa"/>
            <w:vMerge/>
          </w:tcPr>
          <w:p w:rsidR="00736A57" w:rsidRDefault="00736A57"/>
        </w:tc>
        <w:tc>
          <w:tcPr>
            <w:tcW w:w="995" w:type="dxa"/>
            <w:vAlign w:val="center"/>
          </w:tcPr>
          <w:p w:rsidR="00736A57" w:rsidRDefault="00736A57">
            <w:pPr>
              <w:pStyle w:val="ConsPlusNormal"/>
              <w:jc w:val="center"/>
            </w:pPr>
            <w:r>
              <w:t>I квартал</w:t>
            </w:r>
          </w:p>
        </w:tc>
        <w:tc>
          <w:tcPr>
            <w:tcW w:w="995" w:type="dxa"/>
            <w:vAlign w:val="center"/>
          </w:tcPr>
          <w:p w:rsidR="00736A57" w:rsidRDefault="00736A57">
            <w:pPr>
              <w:pStyle w:val="ConsPlusNormal"/>
              <w:jc w:val="center"/>
            </w:pPr>
            <w:r>
              <w:t>II квартал</w:t>
            </w:r>
          </w:p>
        </w:tc>
        <w:tc>
          <w:tcPr>
            <w:tcW w:w="995" w:type="dxa"/>
            <w:vAlign w:val="center"/>
          </w:tcPr>
          <w:p w:rsidR="00736A57" w:rsidRDefault="00736A57">
            <w:pPr>
              <w:pStyle w:val="ConsPlusNormal"/>
              <w:jc w:val="center"/>
            </w:pPr>
            <w:r>
              <w:t>III квартал</w:t>
            </w:r>
          </w:p>
        </w:tc>
        <w:tc>
          <w:tcPr>
            <w:tcW w:w="995" w:type="dxa"/>
            <w:vAlign w:val="center"/>
          </w:tcPr>
          <w:p w:rsidR="00736A57" w:rsidRDefault="00736A57">
            <w:pPr>
              <w:pStyle w:val="ConsPlusNormal"/>
              <w:jc w:val="center"/>
            </w:pPr>
            <w:r>
              <w:t>IV квартал</w:t>
            </w:r>
          </w:p>
        </w:tc>
        <w:tc>
          <w:tcPr>
            <w:tcW w:w="691" w:type="dxa"/>
            <w:vMerge/>
          </w:tcPr>
          <w:p w:rsidR="00736A57" w:rsidRDefault="00736A57"/>
        </w:tc>
        <w:tc>
          <w:tcPr>
            <w:tcW w:w="739" w:type="dxa"/>
            <w:vMerge/>
          </w:tcPr>
          <w:p w:rsidR="00736A57" w:rsidRDefault="00736A57"/>
        </w:tc>
      </w:tr>
      <w:tr w:rsidR="00736A57">
        <w:tc>
          <w:tcPr>
            <w:tcW w:w="3628" w:type="dxa"/>
          </w:tcPr>
          <w:p w:rsidR="00736A57" w:rsidRDefault="00736A57">
            <w:pPr>
              <w:pStyle w:val="ConsPlusNormal"/>
              <w:jc w:val="center"/>
            </w:pPr>
            <w:r>
              <w:t>1</w:t>
            </w:r>
          </w:p>
        </w:tc>
        <w:tc>
          <w:tcPr>
            <w:tcW w:w="995" w:type="dxa"/>
          </w:tcPr>
          <w:p w:rsidR="00736A57" w:rsidRDefault="00736A57">
            <w:pPr>
              <w:pStyle w:val="ConsPlusNormal"/>
              <w:jc w:val="center"/>
            </w:pPr>
            <w:r>
              <w:t>2</w:t>
            </w:r>
          </w:p>
        </w:tc>
        <w:tc>
          <w:tcPr>
            <w:tcW w:w="995" w:type="dxa"/>
          </w:tcPr>
          <w:p w:rsidR="00736A57" w:rsidRDefault="00736A57">
            <w:pPr>
              <w:pStyle w:val="ConsPlusNormal"/>
              <w:jc w:val="center"/>
            </w:pPr>
            <w:r>
              <w:t>3</w:t>
            </w:r>
          </w:p>
        </w:tc>
        <w:tc>
          <w:tcPr>
            <w:tcW w:w="995" w:type="dxa"/>
          </w:tcPr>
          <w:p w:rsidR="00736A57" w:rsidRDefault="00736A57">
            <w:pPr>
              <w:pStyle w:val="ConsPlusNormal"/>
              <w:jc w:val="center"/>
            </w:pPr>
            <w:r>
              <w:t>4</w:t>
            </w:r>
          </w:p>
        </w:tc>
        <w:tc>
          <w:tcPr>
            <w:tcW w:w="995" w:type="dxa"/>
          </w:tcPr>
          <w:p w:rsidR="00736A57" w:rsidRDefault="00736A57">
            <w:pPr>
              <w:pStyle w:val="ConsPlusNormal"/>
              <w:jc w:val="center"/>
            </w:pPr>
            <w:r>
              <w:t>5</w:t>
            </w:r>
          </w:p>
        </w:tc>
        <w:tc>
          <w:tcPr>
            <w:tcW w:w="691" w:type="dxa"/>
          </w:tcPr>
          <w:p w:rsidR="00736A57" w:rsidRDefault="00736A57">
            <w:pPr>
              <w:pStyle w:val="ConsPlusNormal"/>
              <w:jc w:val="center"/>
            </w:pPr>
            <w:r>
              <w:t>6</w:t>
            </w:r>
          </w:p>
        </w:tc>
        <w:tc>
          <w:tcPr>
            <w:tcW w:w="739" w:type="dxa"/>
          </w:tcPr>
          <w:p w:rsidR="00736A57" w:rsidRDefault="00736A57">
            <w:pPr>
              <w:pStyle w:val="ConsPlusNormal"/>
              <w:jc w:val="center"/>
            </w:pPr>
            <w:r>
              <w:t>7</w:t>
            </w:r>
          </w:p>
        </w:tc>
      </w:tr>
      <w:tr w:rsidR="00736A57">
        <w:tc>
          <w:tcPr>
            <w:tcW w:w="3628" w:type="dxa"/>
          </w:tcPr>
          <w:p w:rsidR="00736A57" w:rsidRDefault="00736A57">
            <w:pPr>
              <w:pStyle w:val="ConsPlusNormal"/>
            </w:pPr>
            <w:r>
              <w:t>1. Выручка от реализации всех видов товаров (работ, услуг) с НДС, акцизами, пошлинами и другими обязательными платежами</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bookmarkStart w:id="35" w:name="P1119"/>
            <w:bookmarkEnd w:id="35"/>
            <w:r>
              <w:t>1.1. НДС</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bookmarkStart w:id="36" w:name="P1126"/>
            <w:bookmarkEnd w:id="36"/>
            <w:r>
              <w:t>1.2. Акцизы, пошлины и другие обязательные платежи</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bookmarkStart w:id="37" w:name="P1133"/>
            <w:bookmarkEnd w:id="37"/>
            <w:r>
              <w:t>2. Выручка от реализации всех видов товаров (работ, услуг) без НДС, акцизов, пошлин и других обязательных платежей</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bookmarkStart w:id="38" w:name="P1140"/>
            <w:bookmarkEnd w:id="38"/>
            <w:r>
              <w:t>3. Затраты на производство и реализацию товаров (работ, услуг) (без НДС)</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r>
              <w:t>3.1. Материальные затраты</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r>
              <w:t>3.2. Затраты на оплату труда</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bookmarkStart w:id="39" w:name="P1161"/>
            <w:bookmarkEnd w:id="39"/>
            <w:r>
              <w:t>3.3. Отчисления на социальные нужды</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r>
              <w:lastRenderedPageBreak/>
              <w:t>3.4. Амортизационные отчисления</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r>
              <w:t>3.5. Прочие налоги, относимые на себестоимость, в том числе (указать каждый в отдельности)</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r>
              <w:t>налог на имущество</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r>
              <w:t>земельный налог</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r>
              <w:t>транспортный налог</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r>
              <w:t>другие налоги (указать)</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r>
              <w:t>3.6. Проценты по кредитам</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r>
              <w:t>4. Финансовый результат (</w:t>
            </w:r>
            <w:hyperlink w:anchor="P1133" w:history="1">
              <w:r>
                <w:rPr>
                  <w:color w:val="0000FF"/>
                </w:rPr>
                <w:t>пункт 2</w:t>
              </w:r>
            </w:hyperlink>
            <w:r>
              <w:t xml:space="preserve"> - </w:t>
            </w:r>
            <w:hyperlink w:anchor="P1140" w:history="1">
              <w:r>
                <w:rPr>
                  <w:color w:val="0000FF"/>
                </w:rPr>
                <w:t>пункт 3</w:t>
              </w:r>
            </w:hyperlink>
            <w:r>
              <w:t>)</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bookmarkStart w:id="40" w:name="P1224"/>
            <w:bookmarkEnd w:id="40"/>
            <w:r>
              <w:t>5. Налогооблагаемая прибыль</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bookmarkStart w:id="41" w:name="P1231"/>
            <w:bookmarkEnd w:id="41"/>
            <w:r>
              <w:t>6. Налог на прибыль</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r>
              <w:t>7. Чистая прибыль (</w:t>
            </w:r>
            <w:hyperlink w:anchor="P1224" w:history="1">
              <w:r>
                <w:rPr>
                  <w:color w:val="0000FF"/>
                </w:rPr>
                <w:t>пункт 5</w:t>
              </w:r>
            </w:hyperlink>
            <w:r>
              <w:t xml:space="preserve"> - </w:t>
            </w:r>
            <w:hyperlink w:anchor="P1231" w:history="1">
              <w:r>
                <w:rPr>
                  <w:color w:val="0000FF"/>
                </w:rPr>
                <w:t>пункт 6</w:t>
              </w:r>
            </w:hyperlink>
            <w:r>
              <w:t>)</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bookmarkStart w:id="42" w:name="P1245"/>
            <w:bookmarkEnd w:id="42"/>
            <w:r>
              <w:t xml:space="preserve">8. НДС, уплачиваемый поставщикам и подрядчикам </w:t>
            </w:r>
            <w:proofErr w:type="gramStart"/>
            <w:r>
              <w:t>по операционной</w:t>
            </w:r>
            <w:proofErr w:type="gramEnd"/>
            <w:r>
              <w:t xml:space="preserve"> деятельности</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bookmarkStart w:id="43" w:name="P1252"/>
            <w:bookmarkEnd w:id="43"/>
            <w:r>
              <w:t>9. НДС, уплачиваемый поставщикам и подрядчикам по инвестиционной деятельности</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r w:rsidR="00736A57">
        <w:tc>
          <w:tcPr>
            <w:tcW w:w="3628" w:type="dxa"/>
          </w:tcPr>
          <w:p w:rsidR="00736A57" w:rsidRDefault="00736A57">
            <w:pPr>
              <w:pStyle w:val="ConsPlusNormal"/>
            </w:pPr>
            <w:r>
              <w:t xml:space="preserve">10. Начисленные платежи в бюджет (сумма </w:t>
            </w:r>
            <w:hyperlink w:anchor="P1119" w:history="1">
              <w:r>
                <w:rPr>
                  <w:color w:val="0000FF"/>
                </w:rPr>
                <w:t>пунктов 1.1</w:t>
              </w:r>
            </w:hyperlink>
            <w:r>
              <w:t xml:space="preserve">, </w:t>
            </w:r>
            <w:hyperlink w:anchor="P1126" w:history="1">
              <w:r>
                <w:rPr>
                  <w:color w:val="0000FF"/>
                </w:rPr>
                <w:t>1.2</w:t>
              </w:r>
            </w:hyperlink>
            <w:r>
              <w:t xml:space="preserve">, </w:t>
            </w:r>
            <w:hyperlink w:anchor="P1161" w:history="1">
              <w:r>
                <w:rPr>
                  <w:color w:val="0000FF"/>
                </w:rPr>
                <w:t>3.3</w:t>
              </w:r>
            </w:hyperlink>
            <w:r>
              <w:t xml:space="preserve">, 3.5.1, </w:t>
            </w:r>
            <w:hyperlink w:anchor="P1231" w:history="1">
              <w:r>
                <w:rPr>
                  <w:color w:val="0000FF"/>
                </w:rPr>
                <w:t>6</w:t>
              </w:r>
            </w:hyperlink>
            <w:r>
              <w:t xml:space="preserve"> за вычетом </w:t>
            </w:r>
            <w:hyperlink w:anchor="P1245" w:history="1">
              <w:r>
                <w:rPr>
                  <w:color w:val="0000FF"/>
                </w:rPr>
                <w:t>пункта 8</w:t>
              </w:r>
            </w:hyperlink>
            <w:r>
              <w:t xml:space="preserve"> и </w:t>
            </w:r>
            <w:hyperlink w:anchor="P1252" w:history="1">
              <w:r>
                <w:rPr>
                  <w:color w:val="0000FF"/>
                </w:rPr>
                <w:t>пункта 9</w:t>
              </w:r>
            </w:hyperlink>
            <w:r>
              <w:t>)</w:t>
            </w: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995" w:type="dxa"/>
          </w:tcPr>
          <w:p w:rsidR="00736A57" w:rsidRDefault="00736A57">
            <w:pPr>
              <w:pStyle w:val="ConsPlusNormal"/>
            </w:pPr>
          </w:p>
        </w:tc>
        <w:tc>
          <w:tcPr>
            <w:tcW w:w="691" w:type="dxa"/>
          </w:tcPr>
          <w:p w:rsidR="00736A57" w:rsidRDefault="00736A57">
            <w:pPr>
              <w:pStyle w:val="ConsPlusNormal"/>
            </w:pPr>
          </w:p>
        </w:tc>
        <w:tc>
          <w:tcPr>
            <w:tcW w:w="739" w:type="dxa"/>
          </w:tcPr>
          <w:p w:rsidR="00736A57" w:rsidRDefault="00736A57">
            <w:pPr>
              <w:pStyle w:val="ConsPlusNormal"/>
            </w:pPr>
          </w:p>
        </w:tc>
      </w:tr>
    </w:tbl>
    <w:p w:rsidR="00736A57" w:rsidRDefault="00736A57">
      <w:pPr>
        <w:pStyle w:val="ConsPlusNormal"/>
        <w:jc w:val="both"/>
      </w:pPr>
    </w:p>
    <w:p w:rsidR="00736A57" w:rsidRDefault="00736A57">
      <w:pPr>
        <w:pStyle w:val="ConsPlusNormal"/>
        <w:jc w:val="right"/>
        <w:outlineLvl w:val="3"/>
      </w:pPr>
      <w:r>
        <w:t>Таблица 10</w:t>
      </w:r>
    </w:p>
    <w:p w:rsidR="00736A57" w:rsidRDefault="00736A57">
      <w:pPr>
        <w:pStyle w:val="ConsPlusNormal"/>
        <w:jc w:val="both"/>
      </w:pPr>
    </w:p>
    <w:p w:rsidR="00736A57" w:rsidRDefault="00736A57">
      <w:pPr>
        <w:pStyle w:val="ConsPlusNormal"/>
        <w:jc w:val="center"/>
      </w:pPr>
      <w:bookmarkStart w:id="44" w:name="P1269"/>
      <w:bookmarkEnd w:id="44"/>
      <w:r>
        <w:t>Расчет срока окупаемости капитальных вложений по проекту</w:t>
      </w:r>
    </w:p>
    <w:p w:rsidR="00736A57" w:rsidRDefault="00736A57">
      <w:pPr>
        <w:pStyle w:val="ConsPlusNormal"/>
        <w:jc w:val="center"/>
      </w:pPr>
      <w:r>
        <w:t>(с государственной поддержкой)</w:t>
      </w:r>
    </w:p>
    <w:p w:rsidR="00736A57" w:rsidRDefault="00736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9"/>
        <w:gridCol w:w="6350"/>
        <w:gridCol w:w="1019"/>
        <w:gridCol w:w="900"/>
      </w:tblGrid>
      <w:tr w:rsidR="00736A57">
        <w:tc>
          <w:tcPr>
            <w:tcW w:w="749" w:type="dxa"/>
            <w:vAlign w:val="center"/>
          </w:tcPr>
          <w:p w:rsidR="00736A57" w:rsidRDefault="00736A57">
            <w:pPr>
              <w:pStyle w:val="ConsPlusNormal"/>
              <w:jc w:val="center"/>
            </w:pPr>
            <w:r>
              <w:t>N</w:t>
            </w:r>
          </w:p>
        </w:tc>
        <w:tc>
          <w:tcPr>
            <w:tcW w:w="6350" w:type="dxa"/>
            <w:vAlign w:val="center"/>
          </w:tcPr>
          <w:p w:rsidR="00736A57" w:rsidRDefault="00736A57">
            <w:pPr>
              <w:pStyle w:val="ConsPlusNormal"/>
              <w:jc w:val="center"/>
            </w:pPr>
            <w:r>
              <w:t>Наименование показателей</w:t>
            </w:r>
          </w:p>
        </w:tc>
        <w:tc>
          <w:tcPr>
            <w:tcW w:w="1019" w:type="dxa"/>
            <w:vAlign w:val="center"/>
          </w:tcPr>
          <w:p w:rsidR="00736A57" w:rsidRDefault="00736A57">
            <w:pPr>
              <w:pStyle w:val="ConsPlusNormal"/>
              <w:jc w:val="center"/>
            </w:pPr>
            <w:r>
              <w:t>1-й год</w:t>
            </w:r>
          </w:p>
        </w:tc>
        <w:tc>
          <w:tcPr>
            <w:tcW w:w="900" w:type="dxa"/>
            <w:vAlign w:val="center"/>
          </w:tcPr>
          <w:p w:rsidR="00736A57" w:rsidRDefault="00736A57">
            <w:pPr>
              <w:pStyle w:val="ConsPlusNormal"/>
              <w:jc w:val="center"/>
            </w:pPr>
            <w:r>
              <w:t>... год</w:t>
            </w:r>
          </w:p>
        </w:tc>
      </w:tr>
      <w:tr w:rsidR="00736A57">
        <w:tc>
          <w:tcPr>
            <w:tcW w:w="749" w:type="dxa"/>
          </w:tcPr>
          <w:p w:rsidR="00736A57" w:rsidRDefault="00736A57">
            <w:pPr>
              <w:pStyle w:val="ConsPlusNormal"/>
              <w:jc w:val="center"/>
            </w:pPr>
            <w:r>
              <w:t>1</w:t>
            </w:r>
          </w:p>
        </w:tc>
        <w:tc>
          <w:tcPr>
            <w:tcW w:w="6350" w:type="dxa"/>
          </w:tcPr>
          <w:p w:rsidR="00736A57" w:rsidRDefault="00736A57">
            <w:pPr>
              <w:pStyle w:val="ConsPlusNormal"/>
              <w:jc w:val="center"/>
            </w:pPr>
            <w:r>
              <w:t>2</w:t>
            </w:r>
          </w:p>
        </w:tc>
        <w:tc>
          <w:tcPr>
            <w:tcW w:w="1019" w:type="dxa"/>
          </w:tcPr>
          <w:p w:rsidR="00736A57" w:rsidRDefault="00736A57">
            <w:pPr>
              <w:pStyle w:val="ConsPlusNormal"/>
              <w:jc w:val="center"/>
            </w:pPr>
            <w:r>
              <w:t>3</w:t>
            </w:r>
          </w:p>
        </w:tc>
        <w:tc>
          <w:tcPr>
            <w:tcW w:w="900" w:type="dxa"/>
          </w:tcPr>
          <w:p w:rsidR="00736A57" w:rsidRDefault="00736A57">
            <w:pPr>
              <w:pStyle w:val="ConsPlusNormal"/>
              <w:jc w:val="center"/>
            </w:pPr>
            <w:r>
              <w:t>4</w:t>
            </w:r>
          </w:p>
        </w:tc>
      </w:tr>
      <w:tr w:rsidR="00736A57">
        <w:tc>
          <w:tcPr>
            <w:tcW w:w="749" w:type="dxa"/>
          </w:tcPr>
          <w:p w:rsidR="00736A57" w:rsidRDefault="00736A57">
            <w:pPr>
              <w:pStyle w:val="ConsPlusNormal"/>
            </w:pPr>
            <w:r>
              <w:t>1</w:t>
            </w:r>
          </w:p>
        </w:tc>
        <w:tc>
          <w:tcPr>
            <w:tcW w:w="6350" w:type="dxa"/>
          </w:tcPr>
          <w:p w:rsidR="00736A57" w:rsidRDefault="00736A57">
            <w:pPr>
              <w:pStyle w:val="ConsPlusNormal"/>
            </w:pPr>
            <w:r>
              <w:t>Капитальные вложения по проекту без НДС</w:t>
            </w:r>
          </w:p>
        </w:tc>
        <w:tc>
          <w:tcPr>
            <w:tcW w:w="1019" w:type="dxa"/>
          </w:tcPr>
          <w:p w:rsidR="00736A57" w:rsidRDefault="00736A57">
            <w:pPr>
              <w:pStyle w:val="ConsPlusNormal"/>
            </w:pPr>
          </w:p>
        </w:tc>
        <w:tc>
          <w:tcPr>
            <w:tcW w:w="900" w:type="dxa"/>
          </w:tcPr>
          <w:p w:rsidR="00736A57" w:rsidRDefault="00736A57">
            <w:pPr>
              <w:pStyle w:val="ConsPlusNormal"/>
            </w:pPr>
          </w:p>
        </w:tc>
      </w:tr>
      <w:tr w:rsidR="00736A57">
        <w:tc>
          <w:tcPr>
            <w:tcW w:w="749" w:type="dxa"/>
          </w:tcPr>
          <w:p w:rsidR="00736A57" w:rsidRDefault="00736A57">
            <w:pPr>
              <w:pStyle w:val="ConsPlusNormal"/>
            </w:pPr>
            <w:bookmarkStart w:id="45" w:name="P1284"/>
            <w:bookmarkEnd w:id="45"/>
            <w:r>
              <w:t>2</w:t>
            </w:r>
          </w:p>
        </w:tc>
        <w:tc>
          <w:tcPr>
            <w:tcW w:w="6350" w:type="dxa"/>
          </w:tcPr>
          <w:p w:rsidR="00736A57" w:rsidRDefault="00736A57">
            <w:pPr>
              <w:pStyle w:val="ConsPlusNormal"/>
            </w:pPr>
            <w:r>
              <w:t xml:space="preserve">Капитальные вложения по проекту без </w:t>
            </w:r>
            <w:proofErr w:type="gramStart"/>
            <w:r>
              <w:t>НДС</w:t>
            </w:r>
            <w:proofErr w:type="gramEnd"/>
            <w:r>
              <w:t xml:space="preserve"> накопленным итогом с начала реализации проекта</w:t>
            </w:r>
          </w:p>
        </w:tc>
        <w:tc>
          <w:tcPr>
            <w:tcW w:w="1019" w:type="dxa"/>
          </w:tcPr>
          <w:p w:rsidR="00736A57" w:rsidRDefault="00736A57">
            <w:pPr>
              <w:pStyle w:val="ConsPlusNormal"/>
            </w:pPr>
          </w:p>
        </w:tc>
        <w:tc>
          <w:tcPr>
            <w:tcW w:w="900" w:type="dxa"/>
          </w:tcPr>
          <w:p w:rsidR="00736A57" w:rsidRDefault="00736A57">
            <w:pPr>
              <w:pStyle w:val="ConsPlusNormal"/>
            </w:pPr>
          </w:p>
        </w:tc>
      </w:tr>
      <w:tr w:rsidR="00736A57">
        <w:tc>
          <w:tcPr>
            <w:tcW w:w="749" w:type="dxa"/>
          </w:tcPr>
          <w:p w:rsidR="00736A57" w:rsidRDefault="00736A57">
            <w:pPr>
              <w:pStyle w:val="ConsPlusNormal"/>
            </w:pPr>
            <w:bookmarkStart w:id="46" w:name="P1288"/>
            <w:bookmarkEnd w:id="46"/>
            <w:r>
              <w:t>3</w:t>
            </w:r>
          </w:p>
        </w:tc>
        <w:tc>
          <w:tcPr>
            <w:tcW w:w="6350" w:type="dxa"/>
          </w:tcPr>
          <w:p w:rsidR="00736A57" w:rsidRDefault="00736A57">
            <w:pPr>
              <w:pStyle w:val="ConsPlusNormal"/>
            </w:pPr>
            <w:r>
              <w:t>Чистая прибыль</w:t>
            </w:r>
          </w:p>
        </w:tc>
        <w:tc>
          <w:tcPr>
            <w:tcW w:w="1019" w:type="dxa"/>
          </w:tcPr>
          <w:p w:rsidR="00736A57" w:rsidRDefault="00736A57">
            <w:pPr>
              <w:pStyle w:val="ConsPlusNormal"/>
            </w:pPr>
          </w:p>
        </w:tc>
        <w:tc>
          <w:tcPr>
            <w:tcW w:w="900" w:type="dxa"/>
          </w:tcPr>
          <w:p w:rsidR="00736A57" w:rsidRDefault="00736A57">
            <w:pPr>
              <w:pStyle w:val="ConsPlusNormal"/>
            </w:pPr>
          </w:p>
        </w:tc>
      </w:tr>
      <w:tr w:rsidR="00736A57">
        <w:tc>
          <w:tcPr>
            <w:tcW w:w="749" w:type="dxa"/>
          </w:tcPr>
          <w:p w:rsidR="00736A57" w:rsidRDefault="00736A57">
            <w:pPr>
              <w:pStyle w:val="ConsPlusNormal"/>
            </w:pPr>
            <w:bookmarkStart w:id="47" w:name="P1292"/>
            <w:bookmarkEnd w:id="47"/>
            <w:r>
              <w:t>4</w:t>
            </w:r>
          </w:p>
        </w:tc>
        <w:tc>
          <w:tcPr>
            <w:tcW w:w="6350" w:type="dxa"/>
          </w:tcPr>
          <w:p w:rsidR="00736A57" w:rsidRDefault="00736A57">
            <w:pPr>
              <w:pStyle w:val="ConsPlusNormal"/>
            </w:pPr>
            <w:r>
              <w:t>Амортизация</w:t>
            </w:r>
          </w:p>
        </w:tc>
        <w:tc>
          <w:tcPr>
            <w:tcW w:w="1019" w:type="dxa"/>
          </w:tcPr>
          <w:p w:rsidR="00736A57" w:rsidRDefault="00736A57">
            <w:pPr>
              <w:pStyle w:val="ConsPlusNormal"/>
            </w:pPr>
          </w:p>
        </w:tc>
        <w:tc>
          <w:tcPr>
            <w:tcW w:w="900" w:type="dxa"/>
          </w:tcPr>
          <w:p w:rsidR="00736A57" w:rsidRDefault="00736A57">
            <w:pPr>
              <w:pStyle w:val="ConsPlusNormal"/>
            </w:pPr>
          </w:p>
        </w:tc>
      </w:tr>
      <w:tr w:rsidR="00736A57">
        <w:tc>
          <w:tcPr>
            <w:tcW w:w="749" w:type="dxa"/>
          </w:tcPr>
          <w:p w:rsidR="00736A57" w:rsidRDefault="00736A57">
            <w:pPr>
              <w:pStyle w:val="ConsPlusNormal"/>
            </w:pPr>
            <w:r>
              <w:t>5</w:t>
            </w:r>
          </w:p>
        </w:tc>
        <w:tc>
          <w:tcPr>
            <w:tcW w:w="6350" w:type="dxa"/>
          </w:tcPr>
          <w:p w:rsidR="00736A57" w:rsidRDefault="00736A57">
            <w:pPr>
              <w:pStyle w:val="ConsPlusNormal"/>
            </w:pPr>
            <w:r>
              <w:t xml:space="preserve">Сумма прибыли и амортизации (сумма </w:t>
            </w:r>
            <w:hyperlink w:anchor="P1288" w:history="1">
              <w:r>
                <w:rPr>
                  <w:color w:val="0000FF"/>
                </w:rPr>
                <w:t>пунктов 3</w:t>
              </w:r>
            </w:hyperlink>
            <w:r>
              <w:t xml:space="preserve"> и </w:t>
            </w:r>
            <w:hyperlink w:anchor="P1292" w:history="1">
              <w:r>
                <w:rPr>
                  <w:color w:val="0000FF"/>
                </w:rPr>
                <w:t>4</w:t>
              </w:r>
            </w:hyperlink>
            <w:r>
              <w:t>)</w:t>
            </w:r>
          </w:p>
        </w:tc>
        <w:tc>
          <w:tcPr>
            <w:tcW w:w="1019" w:type="dxa"/>
          </w:tcPr>
          <w:p w:rsidR="00736A57" w:rsidRDefault="00736A57">
            <w:pPr>
              <w:pStyle w:val="ConsPlusNormal"/>
            </w:pPr>
          </w:p>
        </w:tc>
        <w:tc>
          <w:tcPr>
            <w:tcW w:w="900" w:type="dxa"/>
          </w:tcPr>
          <w:p w:rsidR="00736A57" w:rsidRDefault="00736A57">
            <w:pPr>
              <w:pStyle w:val="ConsPlusNormal"/>
            </w:pPr>
          </w:p>
        </w:tc>
      </w:tr>
      <w:tr w:rsidR="00736A57">
        <w:tc>
          <w:tcPr>
            <w:tcW w:w="749" w:type="dxa"/>
          </w:tcPr>
          <w:p w:rsidR="00736A57" w:rsidRDefault="00736A57">
            <w:pPr>
              <w:pStyle w:val="ConsPlusNormal"/>
            </w:pPr>
            <w:bookmarkStart w:id="48" w:name="P1300"/>
            <w:bookmarkEnd w:id="48"/>
            <w:r>
              <w:lastRenderedPageBreak/>
              <w:t>6</w:t>
            </w:r>
          </w:p>
        </w:tc>
        <w:tc>
          <w:tcPr>
            <w:tcW w:w="6350" w:type="dxa"/>
          </w:tcPr>
          <w:p w:rsidR="00736A57" w:rsidRDefault="00736A57">
            <w:pPr>
              <w:pStyle w:val="ConsPlusNormal"/>
            </w:pPr>
            <w:r>
              <w:t>То же нарастающим итогом с момента начала реализации инвестиционного проекта</w:t>
            </w:r>
          </w:p>
        </w:tc>
        <w:tc>
          <w:tcPr>
            <w:tcW w:w="1019" w:type="dxa"/>
          </w:tcPr>
          <w:p w:rsidR="00736A57" w:rsidRDefault="00736A57">
            <w:pPr>
              <w:pStyle w:val="ConsPlusNormal"/>
            </w:pPr>
          </w:p>
        </w:tc>
        <w:tc>
          <w:tcPr>
            <w:tcW w:w="900" w:type="dxa"/>
          </w:tcPr>
          <w:p w:rsidR="00736A57" w:rsidRDefault="00736A57">
            <w:pPr>
              <w:pStyle w:val="ConsPlusNormal"/>
            </w:pPr>
          </w:p>
        </w:tc>
      </w:tr>
      <w:tr w:rsidR="00736A57">
        <w:tc>
          <w:tcPr>
            <w:tcW w:w="749" w:type="dxa"/>
          </w:tcPr>
          <w:p w:rsidR="00736A57" w:rsidRDefault="00736A57">
            <w:pPr>
              <w:pStyle w:val="ConsPlusNormal"/>
            </w:pPr>
            <w:r>
              <w:t>7</w:t>
            </w:r>
          </w:p>
        </w:tc>
        <w:tc>
          <w:tcPr>
            <w:tcW w:w="6350" w:type="dxa"/>
          </w:tcPr>
          <w:p w:rsidR="00736A57" w:rsidRDefault="00736A57">
            <w:pPr>
              <w:pStyle w:val="ConsPlusNormal"/>
            </w:pPr>
            <w:r>
              <w:t xml:space="preserve">Чистый поток с момента начала реализации проекта (разность </w:t>
            </w:r>
            <w:hyperlink w:anchor="P1300" w:history="1">
              <w:r>
                <w:rPr>
                  <w:color w:val="0000FF"/>
                </w:rPr>
                <w:t>пунктов 6</w:t>
              </w:r>
            </w:hyperlink>
            <w:r>
              <w:t xml:space="preserve"> и </w:t>
            </w:r>
            <w:hyperlink w:anchor="P1284" w:history="1">
              <w:r>
                <w:rPr>
                  <w:color w:val="0000FF"/>
                </w:rPr>
                <w:t>2</w:t>
              </w:r>
            </w:hyperlink>
            <w:r>
              <w:t>)</w:t>
            </w:r>
          </w:p>
        </w:tc>
        <w:tc>
          <w:tcPr>
            <w:tcW w:w="1019" w:type="dxa"/>
          </w:tcPr>
          <w:p w:rsidR="00736A57" w:rsidRDefault="00736A57">
            <w:pPr>
              <w:pStyle w:val="ConsPlusNormal"/>
            </w:pPr>
          </w:p>
        </w:tc>
        <w:tc>
          <w:tcPr>
            <w:tcW w:w="900" w:type="dxa"/>
          </w:tcPr>
          <w:p w:rsidR="00736A57" w:rsidRDefault="00736A57">
            <w:pPr>
              <w:pStyle w:val="ConsPlusNormal"/>
            </w:pPr>
          </w:p>
        </w:tc>
      </w:tr>
      <w:tr w:rsidR="00736A57">
        <w:tc>
          <w:tcPr>
            <w:tcW w:w="749" w:type="dxa"/>
          </w:tcPr>
          <w:p w:rsidR="00736A57" w:rsidRDefault="00736A57">
            <w:pPr>
              <w:pStyle w:val="ConsPlusNormal"/>
            </w:pPr>
            <w:r>
              <w:t>8</w:t>
            </w:r>
          </w:p>
        </w:tc>
        <w:tc>
          <w:tcPr>
            <w:tcW w:w="6350" w:type="dxa"/>
          </w:tcPr>
          <w:p w:rsidR="00736A57" w:rsidRDefault="00736A57">
            <w:pPr>
              <w:pStyle w:val="ConsPlusNormal"/>
            </w:pPr>
            <w:r>
              <w:t>Начисления по кредиту к погашению, в том числе</w:t>
            </w:r>
          </w:p>
        </w:tc>
        <w:tc>
          <w:tcPr>
            <w:tcW w:w="1019" w:type="dxa"/>
          </w:tcPr>
          <w:p w:rsidR="00736A57" w:rsidRDefault="00736A57">
            <w:pPr>
              <w:pStyle w:val="ConsPlusNormal"/>
            </w:pPr>
          </w:p>
        </w:tc>
        <w:tc>
          <w:tcPr>
            <w:tcW w:w="900" w:type="dxa"/>
          </w:tcPr>
          <w:p w:rsidR="00736A57" w:rsidRDefault="00736A57">
            <w:pPr>
              <w:pStyle w:val="ConsPlusNormal"/>
            </w:pPr>
          </w:p>
        </w:tc>
      </w:tr>
      <w:tr w:rsidR="00736A57">
        <w:tc>
          <w:tcPr>
            <w:tcW w:w="749" w:type="dxa"/>
          </w:tcPr>
          <w:p w:rsidR="00736A57" w:rsidRDefault="00736A57">
            <w:pPr>
              <w:pStyle w:val="ConsPlusNormal"/>
            </w:pPr>
            <w:r>
              <w:t>8.1</w:t>
            </w:r>
          </w:p>
        </w:tc>
        <w:tc>
          <w:tcPr>
            <w:tcW w:w="6350" w:type="dxa"/>
          </w:tcPr>
          <w:p w:rsidR="00736A57" w:rsidRDefault="00736A57">
            <w:pPr>
              <w:pStyle w:val="ConsPlusNormal"/>
            </w:pPr>
            <w:r>
              <w:t>Основной долг</w:t>
            </w:r>
          </w:p>
        </w:tc>
        <w:tc>
          <w:tcPr>
            <w:tcW w:w="1019" w:type="dxa"/>
          </w:tcPr>
          <w:p w:rsidR="00736A57" w:rsidRDefault="00736A57">
            <w:pPr>
              <w:pStyle w:val="ConsPlusNormal"/>
            </w:pPr>
          </w:p>
        </w:tc>
        <w:tc>
          <w:tcPr>
            <w:tcW w:w="900" w:type="dxa"/>
          </w:tcPr>
          <w:p w:rsidR="00736A57" w:rsidRDefault="00736A57">
            <w:pPr>
              <w:pStyle w:val="ConsPlusNormal"/>
            </w:pPr>
          </w:p>
        </w:tc>
      </w:tr>
      <w:tr w:rsidR="00736A57">
        <w:tc>
          <w:tcPr>
            <w:tcW w:w="749" w:type="dxa"/>
          </w:tcPr>
          <w:p w:rsidR="00736A57" w:rsidRDefault="00736A57">
            <w:pPr>
              <w:pStyle w:val="ConsPlusNormal"/>
            </w:pPr>
            <w:r>
              <w:t>8.2</w:t>
            </w:r>
          </w:p>
        </w:tc>
        <w:tc>
          <w:tcPr>
            <w:tcW w:w="6350" w:type="dxa"/>
          </w:tcPr>
          <w:p w:rsidR="00736A57" w:rsidRDefault="00736A57">
            <w:pPr>
              <w:pStyle w:val="ConsPlusNormal"/>
            </w:pPr>
            <w:r>
              <w:t>Процент по кредиту</w:t>
            </w:r>
          </w:p>
        </w:tc>
        <w:tc>
          <w:tcPr>
            <w:tcW w:w="1019" w:type="dxa"/>
          </w:tcPr>
          <w:p w:rsidR="00736A57" w:rsidRDefault="00736A57">
            <w:pPr>
              <w:pStyle w:val="ConsPlusNormal"/>
            </w:pPr>
          </w:p>
        </w:tc>
        <w:tc>
          <w:tcPr>
            <w:tcW w:w="900" w:type="dxa"/>
          </w:tcPr>
          <w:p w:rsidR="00736A57" w:rsidRDefault="00736A57">
            <w:pPr>
              <w:pStyle w:val="ConsPlusNormal"/>
            </w:pPr>
          </w:p>
        </w:tc>
      </w:tr>
    </w:tbl>
    <w:p w:rsidR="00736A57" w:rsidRDefault="00736A57">
      <w:pPr>
        <w:pStyle w:val="ConsPlusNormal"/>
        <w:jc w:val="both"/>
      </w:pPr>
    </w:p>
    <w:p w:rsidR="00736A57" w:rsidRDefault="00736A57">
      <w:pPr>
        <w:pStyle w:val="ConsPlusNormal"/>
        <w:jc w:val="right"/>
        <w:outlineLvl w:val="3"/>
      </w:pPr>
      <w:r>
        <w:t>Таблица 11</w:t>
      </w:r>
    </w:p>
    <w:p w:rsidR="00736A57" w:rsidRDefault="00736A57">
      <w:pPr>
        <w:pStyle w:val="ConsPlusNormal"/>
        <w:jc w:val="both"/>
      </w:pPr>
    </w:p>
    <w:p w:rsidR="00736A57" w:rsidRDefault="00736A57">
      <w:pPr>
        <w:pStyle w:val="ConsPlusNormal"/>
        <w:jc w:val="center"/>
      </w:pPr>
      <w:bookmarkStart w:id="49" w:name="P1323"/>
      <w:bookmarkEnd w:id="49"/>
      <w:r>
        <w:t>Расчет срока окупаемости капитальных вложений по проекту</w:t>
      </w:r>
    </w:p>
    <w:p w:rsidR="00736A57" w:rsidRDefault="00736A57">
      <w:pPr>
        <w:pStyle w:val="ConsPlusNormal"/>
        <w:jc w:val="center"/>
      </w:pPr>
      <w:r>
        <w:t>(без государственной поддержки)</w:t>
      </w:r>
    </w:p>
    <w:p w:rsidR="00736A57" w:rsidRDefault="00736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6520"/>
        <w:gridCol w:w="1031"/>
        <w:gridCol w:w="900"/>
      </w:tblGrid>
      <w:tr w:rsidR="00736A57">
        <w:tc>
          <w:tcPr>
            <w:tcW w:w="602" w:type="dxa"/>
            <w:vAlign w:val="center"/>
          </w:tcPr>
          <w:p w:rsidR="00736A57" w:rsidRDefault="00736A57">
            <w:pPr>
              <w:pStyle w:val="ConsPlusNormal"/>
              <w:jc w:val="center"/>
            </w:pPr>
            <w:r>
              <w:t>N</w:t>
            </w:r>
          </w:p>
        </w:tc>
        <w:tc>
          <w:tcPr>
            <w:tcW w:w="6520" w:type="dxa"/>
            <w:vAlign w:val="center"/>
          </w:tcPr>
          <w:p w:rsidR="00736A57" w:rsidRDefault="00736A57">
            <w:pPr>
              <w:pStyle w:val="ConsPlusNormal"/>
              <w:jc w:val="center"/>
            </w:pPr>
            <w:r>
              <w:t>Наименование показателей</w:t>
            </w:r>
          </w:p>
        </w:tc>
        <w:tc>
          <w:tcPr>
            <w:tcW w:w="1031" w:type="dxa"/>
            <w:vAlign w:val="center"/>
          </w:tcPr>
          <w:p w:rsidR="00736A57" w:rsidRDefault="00736A57">
            <w:pPr>
              <w:pStyle w:val="ConsPlusNormal"/>
              <w:jc w:val="center"/>
            </w:pPr>
            <w:r>
              <w:t>1-й год</w:t>
            </w:r>
          </w:p>
        </w:tc>
        <w:tc>
          <w:tcPr>
            <w:tcW w:w="900" w:type="dxa"/>
            <w:vAlign w:val="center"/>
          </w:tcPr>
          <w:p w:rsidR="00736A57" w:rsidRDefault="00736A57">
            <w:pPr>
              <w:pStyle w:val="ConsPlusNormal"/>
              <w:jc w:val="center"/>
            </w:pPr>
            <w:r>
              <w:t>... год</w:t>
            </w:r>
          </w:p>
        </w:tc>
      </w:tr>
      <w:tr w:rsidR="00736A57">
        <w:tc>
          <w:tcPr>
            <w:tcW w:w="602" w:type="dxa"/>
          </w:tcPr>
          <w:p w:rsidR="00736A57" w:rsidRDefault="00736A57">
            <w:pPr>
              <w:pStyle w:val="ConsPlusNormal"/>
              <w:jc w:val="center"/>
            </w:pPr>
            <w:r>
              <w:t>1</w:t>
            </w:r>
          </w:p>
        </w:tc>
        <w:tc>
          <w:tcPr>
            <w:tcW w:w="6520" w:type="dxa"/>
          </w:tcPr>
          <w:p w:rsidR="00736A57" w:rsidRDefault="00736A57">
            <w:pPr>
              <w:pStyle w:val="ConsPlusNormal"/>
              <w:jc w:val="center"/>
            </w:pPr>
            <w:r>
              <w:t>2</w:t>
            </w:r>
          </w:p>
        </w:tc>
        <w:tc>
          <w:tcPr>
            <w:tcW w:w="1031" w:type="dxa"/>
          </w:tcPr>
          <w:p w:rsidR="00736A57" w:rsidRDefault="00736A57">
            <w:pPr>
              <w:pStyle w:val="ConsPlusNormal"/>
              <w:jc w:val="center"/>
            </w:pPr>
            <w:r>
              <w:t>3</w:t>
            </w:r>
          </w:p>
        </w:tc>
        <w:tc>
          <w:tcPr>
            <w:tcW w:w="900" w:type="dxa"/>
          </w:tcPr>
          <w:p w:rsidR="00736A57" w:rsidRDefault="00736A57">
            <w:pPr>
              <w:pStyle w:val="ConsPlusNormal"/>
              <w:jc w:val="center"/>
            </w:pPr>
            <w:r>
              <w:t>4</w:t>
            </w:r>
          </w:p>
        </w:tc>
      </w:tr>
      <w:tr w:rsidR="00736A57">
        <w:tc>
          <w:tcPr>
            <w:tcW w:w="602" w:type="dxa"/>
          </w:tcPr>
          <w:p w:rsidR="00736A57" w:rsidRDefault="00736A57">
            <w:pPr>
              <w:pStyle w:val="ConsPlusNormal"/>
            </w:pPr>
            <w:r>
              <w:t>1</w:t>
            </w:r>
          </w:p>
        </w:tc>
        <w:tc>
          <w:tcPr>
            <w:tcW w:w="6520" w:type="dxa"/>
          </w:tcPr>
          <w:p w:rsidR="00736A57" w:rsidRDefault="00736A57">
            <w:pPr>
              <w:pStyle w:val="ConsPlusNormal"/>
            </w:pPr>
            <w:r>
              <w:t>Капитальные вложения по проекту без НДС</w:t>
            </w:r>
          </w:p>
        </w:tc>
        <w:tc>
          <w:tcPr>
            <w:tcW w:w="1031" w:type="dxa"/>
          </w:tcPr>
          <w:p w:rsidR="00736A57" w:rsidRDefault="00736A57">
            <w:pPr>
              <w:pStyle w:val="ConsPlusNormal"/>
            </w:pPr>
          </w:p>
        </w:tc>
        <w:tc>
          <w:tcPr>
            <w:tcW w:w="900" w:type="dxa"/>
          </w:tcPr>
          <w:p w:rsidR="00736A57" w:rsidRDefault="00736A57">
            <w:pPr>
              <w:pStyle w:val="ConsPlusNormal"/>
            </w:pPr>
          </w:p>
        </w:tc>
      </w:tr>
      <w:tr w:rsidR="00736A57">
        <w:tc>
          <w:tcPr>
            <w:tcW w:w="602" w:type="dxa"/>
          </w:tcPr>
          <w:p w:rsidR="00736A57" w:rsidRDefault="00736A57">
            <w:pPr>
              <w:pStyle w:val="ConsPlusNormal"/>
            </w:pPr>
            <w:bookmarkStart w:id="50" w:name="P1338"/>
            <w:bookmarkEnd w:id="50"/>
            <w:r>
              <w:t>2</w:t>
            </w:r>
          </w:p>
        </w:tc>
        <w:tc>
          <w:tcPr>
            <w:tcW w:w="6520" w:type="dxa"/>
          </w:tcPr>
          <w:p w:rsidR="00736A57" w:rsidRDefault="00736A57">
            <w:pPr>
              <w:pStyle w:val="ConsPlusNormal"/>
            </w:pPr>
            <w:r>
              <w:t xml:space="preserve">Капитальные вложения по проекту без </w:t>
            </w:r>
            <w:proofErr w:type="gramStart"/>
            <w:r>
              <w:t>НДС</w:t>
            </w:r>
            <w:proofErr w:type="gramEnd"/>
            <w:r>
              <w:t xml:space="preserve"> накопленным итогом с начала реализации проекта</w:t>
            </w:r>
          </w:p>
        </w:tc>
        <w:tc>
          <w:tcPr>
            <w:tcW w:w="1031" w:type="dxa"/>
          </w:tcPr>
          <w:p w:rsidR="00736A57" w:rsidRDefault="00736A57">
            <w:pPr>
              <w:pStyle w:val="ConsPlusNormal"/>
            </w:pPr>
          </w:p>
        </w:tc>
        <w:tc>
          <w:tcPr>
            <w:tcW w:w="900" w:type="dxa"/>
          </w:tcPr>
          <w:p w:rsidR="00736A57" w:rsidRDefault="00736A57">
            <w:pPr>
              <w:pStyle w:val="ConsPlusNormal"/>
            </w:pPr>
          </w:p>
        </w:tc>
      </w:tr>
      <w:tr w:rsidR="00736A57">
        <w:tc>
          <w:tcPr>
            <w:tcW w:w="602" w:type="dxa"/>
          </w:tcPr>
          <w:p w:rsidR="00736A57" w:rsidRDefault="00736A57">
            <w:pPr>
              <w:pStyle w:val="ConsPlusNormal"/>
            </w:pPr>
            <w:bookmarkStart w:id="51" w:name="P1342"/>
            <w:bookmarkEnd w:id="51"/>
            <w:r>
              <w:t>3</w:t>
            </w:r>
          </w:p>
        </w:tc>
        <w:tc>
          <w:tcPr>
            <w:tcW w:w="6520" w:type="dxa"/>
          </w:tcPr>
          <w:p w:rsidR="00736A57" w:rsidRDefault="00736A57">
            <w:pPr>
              <w:pStyle w:val="ConsPlusNormal"/>
            </w:pPr>
            <w:r>
              <w:t>Чистая прибыль</w:t>
            </w:r>
          </w:p>
        </w:tc>
        <w:tc>
          <w:tcPr>
            <w:tcW w:w="1031" w:type="dxa"/>
          </w:tcPr>
          <w:p w:rsidR="00736A57" w:rsidRDefault="00736A57">
            <w:pPr>
              <w:pStyle w:val="ConsPlusNormal"/>
            </w:pPr>
          </w:p>
        </w:tc>
        <w:tc>
          <w:tcPr>
            <w:tcW w:w="900" w:type="dxa"/>
          </w:tcPr>
          <w:p w:rsidR="00736A57" w:rsidRDefault="00736A57">
            <w:pPr>
              <w:pStyle w:val="ConsPlusNormal"/>
            </w:pPr>
          </w:p>
        </w:tc>
      </w:tr>
      <w:tr w:rsidR="00736A57">
        <w:tc>
          <w:tcPr>
            <w:tcW w:w="602" w:type="dxa"/>
          </w:tcPr>
          <w:p w:rsidR="00736A57" w:rsidRDefault="00736A57">
            <w:pPr>
              <w:pStyle w:val="ConsPlusNormal"/>
            </w:pPr>
            <w:bookmarkStart w:id="52" w:name="P1346"/>
            <w:bookmarkEnd w:id="52"/>
            <w:r>
              <w:t>4</w:t>
            </w:r>
          </w:p>
        </w:tc>
        <w:tc>
          <w:tcPr>
            <w:tcW w:w="6520" w:type="dxa"/>
          </w:tcPr>
          <w:p w:rsidR="00736A57" w:rsidRDefault="00736A57">
            <w:pPr>
              <w:pStyle w:val="ConsPlusNormal"/>
            </w:pPr>
            <w:r>
              <w:t>Амортизация</w:t>
            </w:r>
          </w:p>
        </w:tc>
        <w:tc>
          <w:tcPr>
            <w:tcW w:w="1031" w:type="dxa"/>
          </w:tcPr>
          <w:p w:rsidR="00736A57" w:rsidRDefault="00736A57">
            <w:pPr>
              <w:pStyle w:val="ConsPlusNormal"/>
            </w:pPr>
          </w:p>
        </w:tc>
        <w:tc>
          <w:tcPr>
            <w:tcW w:w="900" w:type="dxa"/>
          </w:tcPr>
          <w:p w:rsidR="00736A57" w:rsidRDefault="00736A57">
            <w:pPr>
              <w:pStyle w:val="ConsPlusNormal"/>
            </w:pPr>
          </w:p>
        </w:tc>
      </w:tr>
      <w:tr w:rsidR="00736A57">
        <w:tc>
          <w:tcPr>
            <w:tcW w:w="602" w:type="dxa"/>
          </w:tcPr>
          <w:p w:rsidR="00736A57" w:rsidRDefault="00736A57">
            <w:pPr>
              <w:pStyle w:val="ConsPlusNormal"/>
            </w:pPr>
            <w:r>
              <w:t>5</w:t>
            </w:r>
          </w:p>
        </w:tc>
        <w:tc>
          <w:tcPr>
            <w:tcW w:w="6520" w:type="dxa"/>
          </w:tcPr>
          <w:p w:rsidR="00736A57" w:rsidRDefault="00736A57">
            <w:pPr>
              <w:pStyle w:val="ConsPlusNormal"/>
            </w:pPr>
            <w:r>
              <w:t xml:space="preserve">Сумма прибыли и амортизации (сумма </w:t>
            </w:r>
            <w:hyperlink w:anchor="P1342" w:history="1">
              <w:r>
                <w:rPr>
                  <w:color w:val="0000FF"/>
                </w:rPr>
                <w:t>пунктов 3</w:t>
              </w:r>
            </w:hyperlink>
            <w:r>
              <w:t xml:space="preserve"> и </w:t>
            </w:r>
            <w:hyperlink w:anchor="P1346" w:history="1">
              <w:r>
                <w:rPr>
                  <w:color w:val="0000FF"/>
                </w:rPr>
                <w:t>4</w:t>
              </w:r>
            </w:hyperlink>
            <w:r>
              <w:t>)</w:t>
            </w:r>
          </w:p>
        </w:tc>
        <w:tc>
          <w:tcPr>
            <w:tcW w:w="1031" w:type="dxa"/>
          </w:tcPr>
          <w:p w:rsidR="00736A57" w:rsidRDefault="00736A57">
            <w:pPr>
              <w:pStyle w:val="ConsPlusNormal"/>
            </w:pPr>
          </w:p>
        </w:tc>
        <w:tc>
          <w:tcPr>
            <w:tcW w:w="900" w:type="dxa"/>
          </w:tcPr>
          <w:p w:rsidR="00736A57" w:rsidRDefault="00736A57">
            <w:pPr>
              <w:pStyle w:val="ConsPlusNormal"/>
            </w:pPr>
          </w:p>
        </w:tc>
      </w:tr>
      <w:tr w:rsidR="00736A57">
        <w:tc>
          <w:tcPr>
            <w:tcW w:w="602" w:type="dxa"/>
          </w:tcPr>
          <w:p w:rsidR="00736A57" w:rsidRDefault="00736A57">
            <w:pPr>
              <w:pStyle w:val="ConsPlusNormal"/>
            </w:pPr>
            <w:bookmarkStart w:id="53" w:name="P1354"/>
            <w:bookmarkEnd w:id="53"/>
            <w:r>
              <w:t>6</w:t>
            </w:r>
          </w:p>
        </w:tc>
        <w:tc>
          <w:tcPr>
            <w:tcW w:w="6520" w:type="dxa"/>
          </w:tcPr>
          <w:p w:rsidR="00736A57" w:rsidRDefault="00736A57">
            <w:pPr>
              <w:pStyle w:val="ConsPlusNormal"/>
            </w:pPr>
            <w:r>
              <w:t>То же нарастающим итогом с момента начала реализации инвестиционного проекта</w:t>
            </w:r>
          </w:p>
        </w:tc>
        <w:tc>
          <w:tcPr>
            <w:tcW w:w="1031" w:type="dxa"/>
          </w:tcPr>
          <w:p w:rsidR="00736A57" w:rsidRDefault="00736A57">
            <w:pPr>
              <w:pStyle w:val="ConsPlusNormal"/>
            </w:pPr>
          </w:p>
        </w:tc>
        <w:tc>
          <w:tcPr>
            <w:tcW w:w="900" w:type="dxa"/>
          </w:tcPr>
          <w:p w:rsidR="00736A57" w:rsidRDefault="00736A57">
            <w:pPr>
              <w:pStyle w:val="ConsPlusNormal"/>
            </w:pPr>
          </w:p>
        </w:tc>
      </w:tr>
      <w:tr w:rsidR="00736A57">
        <w:tc>
          <w:tcPr>
            <w:tcW w:w="602" w:type="dxa"/>
          </w:tcPr>
          <w:p w:rsidR="00736A57" w:rsidRDefault="00736A57">
            <w:pPr>
              <w:pStyle w:val="ConsPlusNormal"/>
            </w:pPr>
            <w:r>
              <w:t>7</w:t>
            </w:r>
          </w:p>
        </w:tc>
        <w:tc>
          <w:tcPr>
            <w:tcW w:w="6520" w:type="dxa"/>
          </w:tcPr>
          <w:p w:rsidR="00736A57" w:rsidRDefault="00736A57">
            <w:pPr>
              <w:pStyle w:val="ConsPlusNormal"/>
            </w:pPr>
            <w:r>
              <w:t xml:space="preserve">Чистый поток с момента начала реализации проекта (разность </w:t>
            </w:r>
            <w:hyperlink w:anchor="P1354" w:history="1">
              <w:r>
                <w:rPr>
                  <w:color w:val="0000FF"/>
                </w:rPr>
                <w:t>пунктов 6</w:t>
              </w:r>
            </w:hyperlink>
            <w:r>
              <w:t xml:space="preserve"> и </w:t>
            </w:r>
            <w:hyperlink w:anchor="P1338" w:history="1">
              <w:r>
                <w:rPr>
                  <w:color w:val="0000FF"/>
                </w:rPr>
                <w:t>2</w:t>
              </w:r>
            </w:hyperlink>
            <w:r>
              <w:t>)</w:t>
            </w:r>
          </w:p>
        </w:tc>
        <w:tc>
          <w:tcPr>
            <w:tcW w:w="1031" w:type="dxa"/>
          </w:tcPr>
          <w:p w:rsidR="00736A57" w:rsidRDefault="00736A57">
            <w:pPr>
              <w:pStyle w:val="ConsPlusNormal"/>
            </w:pPr>
          </w:p>
        </w:tc>
        <w:tc>
          <w:tcPr>
            <w:tcW w:w="900" w:type="dxa"/>
          </w:tcPr>
          <w:p w:rsidR="00736A57" w:rsidRDefault="00736A57">
            <w:pPr>
              <w:pStyle w:val="ConsPlusNormal"/>
            </w:pPr>
          </w:p>
        </w:tc>
      </w:tr>
      <w:tr w:rsidR="00736A57">
        <w:tc>
          <w:tcPr>
            <w:tcW w:w="602" w:type="dxa"/>
          </w:tcPr>
          <w:p w:rsidR="00736A57" w:rsidRDefault="00736A57">
            <w:pPr>
              <w:pStyle w:val="ConsPlusNormal"/>
            </w:pPr>
            <w:r>
              <w:t>8</w:t>
            </w:r>
          </w:p>
        </w:tc>
        <w:tc>
          <w:tcPr>
            <w:tcW w:w="6520" w:type="dxa"/>
          </w:tcPr>
          <w:p w:rsidR="00736A57" w:rsidRDefault="00736A57">
            <w:pPr>
              <w:pStyle w:val="ConsPlusNormal"/>
            </w:pPr>
            <w:r>
              <w:t>Начисления по кредиту к погашению, в том числе</w:t>
            </w:r>
          </w:p>
        </w:tc>
        <w:tc>
          <w:tcPr>
            <w:tcW w:w="1031" w:type="dxa"/>
          </w:tcPr>
          <w:p w:rsidR="00736A57" w:rsidRDefault="00736A57">
            <w:pPr>
              <w:pStyle w:val="ConsPlusNormal"/>
            </w:pPr>
          </w:p>
        </w:tc>
        <w:tc>
          <w:tcPr>
            <w:tcW w:w="900" w:type="dxa"/>
          </w:tcPr>
          <w:p w:rsidR="00736A57" w:rsidRDefault="00736A57">
            <w:pPr>
              <w:pStyle w:val="ConsPlusNormal"/>
            </w:pPr>
          </w:p>
        </w:tc>
      </w:tr>
      <w:tr w:rsidR="00736A57">
        <w:tc>
          <w:tcPr>
            <w:tcW w:w="602" w:type="dxa"/>
          </w:tcPr>
          <w:p w:rsidR="00736A57" w:rsidRDefault="00736A57">
            <w:pPr>
              <w:pStyle w:val="ConsPlusNormal"/>
            </w:pPr>
            <w:r>
              <w:t>8.1</w:t>
            </w:r>
          </w:p>
        </w:tc>
        <w:tc>
          <w:tcPr>
            <w:tcW w:w="6520" w:type="dxa"/>
          </w:tcPr>
          <w:p w:rsidR="00736A57" w:rsidRDefault="00736A57">
            <w:pPr>
              <w:pStyle w:val="ConsPlusNormal"/>
            </w:pPr>
            <w:r>
              <w:t>Основной долг</w:t>
            </w:r>
          </w:p>
        </w:tc>
        <w:tc>
          <w:tcPr>
            <w:tcW w:w="1031" w:type="dxa"/>
          </w:tcPr>
          <w:p w:rsidR="00736A57" w:rsidRDefault="00736A57">
            <w:pPr>
              <w:pStyle w:val="ConsPlusNormal"/>
            </w:pPr>
          </w:p>
        </w:tc>
        <w:tc>
          <w:tcPr>
            <w:tcW w:w="900" w:type="dxa"/>
          </w:tcPr>
          <w:p w:rsidR="00736A57" w:rsidRDefault="00736A57">
            <w:pPr>
              <w:pStyle w:val="ConsPlusNormal"/>
            </w:pPr>
          </w:p>
        </w:tc>
      </w:tr>
      <w:tr w:rsidR="00736A57">
        <w:tc>
          <w:tcPr>
            <w:tcW w:w="602" w:type="dxa"/>
          </w:tcPr>
          <w:p w:rsidR="00736A57" w:rsidRDefault="00736A57">
            <w:pPr>
              <w:pStyle w:val="ConsPlusNormal"/>
            </w:pPr>
            <w:r>
              <w:t>8.2</w:t>
            </w:r>
          </w:p>
        </w:tc>
        <w:tc>
          <w:tcPr>
            <w:tcW w:w="6520" w:type="dxa"/>
          </w:tcPr>
          <w:p w:rsidR="00736A57" w:rsidRDefault="00736A57">
            <w:pPr>
              <w:pStyle w:val="ConsPlusNormal"/>
            </w:pPr>
            <w:r>
              <w:t>Процент по кредиту</w:t>
            </w:r>
          </w:p>
        </w:tc>
        <w:tc>
          <w:tcPr>
            <w:tcW w:w="1031" w:type="dxa"/>
          </w:tcPr>
          <w:p w:rsidR="00736A57" w:rsidRDefault="00736A57">
            <w:pPr>
              <w:pStyle w:val="ConsPlusNormal"/>
            </w:pPr>
          </w:p>
        </w:tc>
        <w:tc>
          <w:tcPr>
            <w:tcW w:w="900" w:type="dxa"/>
          </w:tcPr>
          <w:p w:rsidR="00736A57" w:rsidRDefault="00736A57">
            <w:pPr>
              <w:pStyle w:val="ConsPlusNormal"/>
            </w:pPr>
          </w:p>
        </w:tc>
      </w:tr>
    </w:tbl>
    <w:p w:rsidR="00736A57" w:rsidRDefault="00736A57">
      <w:pPr>
        <w:pStyle w:val="ConsPlusNormal"/>
        <w:jc w:val="both"/>
      </w:pPr>
    </w:p>
    <w:p w:rsidR="00736A57" w:rsidRDefault="00736A57">
      <w:pPr>
        <w:pStyle w:val="ConsPlusNormal"/>
        <w:jc w:val="right"/>
        <w:outlineLvl w:val="3"/>
      </w:pPr>
      <w:r>
        <w:t>Таблица 12</w:t>
      </w:r>
    </w:p>
    <w:p w:rsidR="00736A57" w:rsidRDefault="00736A57">
      <w:pPr>
        <w:pStyle w:val="ConsPlusNormal"/>
        <w:jc w:val="both"/>
      </w:pPr>
    </w:p>
    <w:p w:rsidR="00736A57" w:rsidRDefault="00736A57">
      <w:pPr>
        <w:pStyle w:val="ConsPlusNormal"/>
        <w:jc w:val="center"/>
      </w:pPr>
      <w:bookmarkStart w:id="54" w:name="P1377"/>
      <w:bookmarkEnd w:id="54"/>
      <w:r>
        <w:t>Бюджетный эффект общий и в части бюджета субъекта</w:t>
      </w:r>
    </w:p>
    <w:p w:rsidR="00736A57" w:rsidRDefault="00736A57">
      <w:pPr>
        <w:pStyle w:val="ConsPlusNormal"/>
        <w:jc w:val="center"/>
      </w:pPr>
      <w:r>
        <w:t>Российской Федерации от реализации проекта</w:t>
      </w:r>
    </w:p>
    <w:p w:rsidR="00736A57" w:rsidRDefault="00736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952"/>
        <w:gridCol w:w="900"/>
        <w:gridCol w:w="900"/>
      </w:tblGrid>
      <w:tr w:rsidR="00736A57">
        <w:tc>
          <w:tcPr>
            <w:tcW w:w="6236" w:type="dxa"/>
            <w:vAlign w:val="center"/>
          </w:tcPr>
          <w:p w:rsidR="00736A57" w:rsidRDefault="00736A57">
            <w:pPr>
              <w:pStyle w:val="ConsPlusNormal"/>
            </w:pPr>
            <w:r>
              <w:t>Наименование статьи</w:t>
            </w:r>
          </w:p>
        </w:tc>
        <w:tc>
          <w:tcPr>
            <w:tcW w:w="952" w:type="dxa"/>
          </w:tcPr>
          <w:p w:rsidR="00736A57" w:rsidRDefault="00736A57">
            <w:pPr>
              <w:pStyle w:val="ConsPlusNormal"/>
            </w:pPr>
            <w:r>
              <w:t>1-й год</w:t>
            </w:r>
          </w:p>
        </w:tc>
        <w:tc>
          <w:tcPr>
            <w:tcW w:w="900" w:type="dxa"/>
          </w:tcPr>
          <w:p w:rsidR="00736A57" w:rsidRDefault="00736A57">
            <w:pPr>
              <w:pStyle w:val="ConsPlusNormal"/>
            </w:pPr>
            <w:r>
              <w:t>... год</w:t>
            </w:r>
          </w:p>
        </w:tc>
        <w:tc>
          <w:tcPr>
            <w:tcW w:w="900" w:type="dxa"/>
          </w:tcPr>
          <w:p w:rsidR="00736A57" w:rsidRDefault="00736A57">
            <w:pPr>
              <w:pStyle w:val="ConsPlusNormal"/>
            </w:pPr>
            <w:r>
              <w:t>Всего</w:t>
            </w:r>
          </w:p>
        </w:tc>
      </w:tr>
      <w:tr w:rsidR="00736A57">
        <w:tc>
          <w:tcPr>
            <w:tcW w:w="6236" w:type="dxa"/>
          </w:tcPr>
          <w:p w:rsidR="00736A57" w:rsidRDefault="00736A57">
            <w:pPr>
              <w:pStyle w:val="ConsPlusNormal"/>
            </w:pPr>
            <w:r>
              <w:t>1</w:t>
            </w:r>
          </w:p>
        </w:tc>
        <w:tc>
          <w:tcPr>
            <w:tcW w:w="952" w:type="dxa"/>
          </w:tcPr>
          <w:p w:rsidR="00736A57" w:rsidRDefault="00736A57">
            <w:pPr>
              <w:pStyle w:val="ConsPlusNormal"/>
            </w:pPr>
            <w:r>
              <w:t>2</w:t>
            </w:r>
          </w:p>
        </w:tc>
        <w:tc>
          <w:tcPr>
            <w:tcW w:w="900" w:type="dxa"/>
          </w:tcPr>
          <w:p w:rsidR="00736A57" w:rsidRDefault="00736A57">
            <w:pPr>
              <w:pStyle w:val="ConsPlusNormal"/>
            </w:pPr>
            <w:r>
              <w:t>3</w:t>
            </w:r>
          </w:p>
        </w:tc>
        <w:tc>
          <w:tcPr>
            <w:tcW w:w="900" w:type="dxa"/>
          </w:tcPr>
          <w:p w:rsidR="00736A57" w:rsidRDefault="00736A57">
            <w:pPr>
              <w:pStyle w:val="ConsPlusNormal"/>
            </w:pPr>
            <w:r>
              <w:t>4</w:t>
            </w:r>
          </w:p>
        </w:tc>
      </w:tr>
      <w:tr w:rsidR="00736A57">
        <w:tc>
          <w:tcPr>
            <w:tcW w:w="6236" w:type="dxa"/>
          </w:tcPr>
          <w:p w:rsidR="00736A57" w:rsidRDefault="00736A57">
            <w:pPr>
              <w:pStyle w:val="ConsPlusNormal"/>
            </w:pPr>
            <w:bookmarkStart w:id="55" w:name="P1388"/>
            <w:bookmarkEnd w:id="55"/>
            <w:r>
              <w:t>1. Начисленные обязательные платежи в бюджеты всех уровней (без учета льгот), всего, в том числе</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lastRenderedPageBreak/>
              <w:t>1.1. Налоги и платежи в бюджет</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t>в том числе НДС (с учетом вычета)</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t>1.2. Налоги и платежи во внебюджетные фонды</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t>1.3. Налог на доходы физических лиц</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t>1.4. Единовременные затраты при оформлении земельного участка</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bookmarkStart w:id="56" w:name="P1412"/>
            <w:bookmarkEnd w:id="56"/>
            <w:r>
              <w:t>2. Начисленные обязательные платежи в части консолидированного бюджета Кемеровской области (без учета льгот), всего, в том числе</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t>2.1. Налоги и платежи в бюджет</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t>2.2. Налоги и платежи во внебюджетные фонды</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t>2.3. Налог на доходы физических лиц</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t>2.4. Единовременные затраты при оформлении земельного участка</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bookmarkStart w:id="57" w:name="P1432"/>
            <w:bookmarkEnd w:id="57"/>
            <w:r>
              <w:t>3. Государственная поддержка, всего, в том числе</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t>3.1. Льгота по налогу на имущество</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t>3.2. Льгота по налогу на прибыль</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t>3.3. Субсидии для компенсации части процентной ставки по банковским кредитам</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t>3.4. Субсидии на возмещение затрат по разработке проектной документации, прохождению государственной экспертизы инвестиционных проектов</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t>3.5. Другие формы (указать)</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t xml:space="preserve">4. Бюджетный эффект общий (разность показателей </w:t>
            </w:r>
            <w:hyperlink w:anchor="P1388" w:history="1">
              <w:r>
                <w:rPr>
                  <w:color w:val="0000FF"/>
                </w:rPr>
                <w:t>пункта 1</w:t>
              </w:r>
            </w:hyperlink>
            <w:r>
              <w:t xml:space="preserve"> и </w:t>
            </w:r>
            <w:hyperlink w:anchor="P1432" w:history="1">
              <w:r>
                <w:rPr>
                  <w:color w:val="0000FF"/>
                </w:rPr>
                <w:t>пункта 3</w:t>
              </w:r>
            </w:hyperlink>
            <w:r>
              <w:t>)</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t>5. То же нарастающим итогом</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t xml:space="preserve">6. Бюджетный эффект в части консолидированного бюджета Кемеровской области (разность показателей </w:t>
            </w:r>
            <w:hyperlink w:anchor="P1412" w:history="1">
              <w:r>
                <w:rPr>
                  <w:color w:val="0000FF"/>
                </w:rPr>
                <w:t>пункта 2</w:t>
              </w:r>
            </w:hyperlink>
            <w:r>
              <w:t xml:space="preserve"> и </w:t>
            </w:r>
            <w:hyperlink w:anchor="P1432" w:history="1">
              <w:r>
                <w:rPr>
                  <w:color w:val="0000FF"/>
                </w:rPr>
                <w:t>пункта 3</w:t>
              </w:r>
            </w:hyperlink>
            <w:r>
              <w:t>)</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r w:rsidR="00736A57">
        <w:tc>
          <w:tcPr>
            <w:tcW w:w="6236" w:type="dxa"/>
          </w:tcPr>
          <w:p w:rsidR="00736A57" w:rsidRDefault="00736A57">
            <w:pPr>
              <w:pStyle w:val="ConsPlusNormal"/>
            </w:pPr>
            <w:r>
              <w:t>7. То же нарастающим итогом</w:t>
            </w:r>
          </w:p>
        </w:tc>
        <w:tc>
          <w:tcPr>
            <w:tcW w:w="952" w:type="dxa"/>
          </w:tcPr>
          <w:p w:rsidR="00736A57" w:rsidRDefault="00736A57">
            <w:pPr>
              <w:pStyle w:val="ConsPlusNormal"/>
            </w:pPr>
          </w:p>
        </w:tc>
        <w:tc>
          <w:tcPr>
            <w:tcW w:w="900" w:type="dxa"/>
          </w:tcPr>
          <w:p w:rsidR="00736A57" w:rsidRDefault="00736A57">
            <w:pPr>
              <w:pStyle w:val="ConsPlusNormal"/>
            </w:pPr>
          </w:p>
        </w:tc>
        <w:tc>
          <w:tcPr>
            <w:tcW w:w="900" w:type="dxa"/>
          </w:tcPr>
          <w:p w:rsidR="00736A57" w:rsidRDefault="00736A57">
            <w:pPr>
              <w:pStyle w:val="ConsPlusNormal"/>
            </w:pPr>
          </w:p>
        </w:tc>
      </w:tr>
    </w:tbl>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right"/>
        <w:outlineLvl w:val="1"/>
      </w:pPr>
      <w:r>
        <w:t>Приложение N 3</w:t>
      </w:r>
    </w:p>
    <w:p w:rsidR="00736A57" w:rsidRDefault="00736A57">
      <w:pPr>
        <w:pStyle w:val="ConsPlusNormal"/>
        <w:jc w:val="right"/>
      </w:pPr>
      <w:r>
        <w:t>к Порядку принятия решения</w:t>
      </w:r>
    </w:p>
    <w:p w:rsidR="00736A57" w:rsidRDefault="00736A57">
      <w:pPr>
        <w:pStyle w:val="ConsPlusNormal"/>
        <w:jc w:val="right"/>
      </w:pPr>
      <w:r>
        <w:t xml:space="preserve">о соответствии </w:t>
      </w:r>
      <w:proofErr w:type="gramStart"/>
      <w:r>
        <w:t>масштабных</w:t>
      </w:r>
      <w:proofErr w:type="gramEnd"/>
    </w:p>
    <w:p w:rsidR="00736A57" w:rsidRDefault="00736A57">
      <w:pPr>
        <w:pStyle w:val="ConsPlusNormal"/>
        <w:jc w:val="right"/>
      </w:pPr>
      <w:r>
        <w:lastRenderedPageBreak/>
        <w:t>инвестиционных проектов,</w:t>
      </w:r>
    </w:p>
    <w:p w:rsidR="00736A57" w:rsidRDefault="00736A57">
      <w:pPr>
        <w:pStyle w:val="ConsPlusNormal"/>
        <w:jc w:val="right"/>
      </w:pPr>
      <w:proofErr w:type="gramStart"/>
      <w:r>
        <w:t>размещаемых на земельных участках,</w:t>
      </w:r>
      <w:proofErr w:type="gramEnd"/>
    </w:p>
    <w:p w:rsidR="00736A57" w:rsidRDefault="00736A57">
      <w:pPr>
        <w:pStyle w:val="ConsPlusNormal"/>
        <w:jc w:val="right"/>
      </w:pPr>
      <w:r>
        <w:t>находящихся в государственной</w:t>
      </w:r>
    </w:p>
    <w:p w:rsidR="00736A57" w:rsidRDefault="00736A57">
      <w:pPr>
        <w:pStyle w:val="ConsPlusNormal"/>
        <w:jc w:val="right"/>
      </w:pPr>
      <w:r>
        <w:t>или муниципальной собственности,</w:t>
      </w:r>
    </w:p>
    <w:p w:rsidR="00736A57" w:rsidRDefault="00736A57">
      <w:pPr>
        <w:pStyle w:val="ConsPlusNormal"/>
        <w:jc w:val="right"/>
      </w:pPr>
      <w:r>
        <w:t xml:space="preserve">для предоставления </w:t>
      </w:r>
      <w:proofErr w:type="gramStart"/>
      <w:r>
        <w:t>юридическим</w:t>
      </w:r>
      <w:proofErr w:type="gramEnd"/>
    </w:p>
    <w:p w:rsidR="00736A57" w:rsidRDefault="00736A57">
      <w:pPr>
        <w:pStyle w:val="ConsPlusNormal"/>
        <w:jc w:val="right"/>
      </w:pPr>
      <w:r>
        <w:t>лицам в аренду без проведения</w:t>
      </w:r>
    </w:p>
    <w:p w:rsidR="00736A57" w:rsidRDefault="00736A57">
      <w:pPr>
        <w:pStyle w:val="ConsPlusNormal"/>
        <w:jc w:val="right"/>
      </w:pPr>
      <w:r>
        <w:t>торгов, критериям, установленным</w:t>
      </w:r>
    </w:p>
    <w:p w:rsidR="00736A57" w:rsidRDefault="00736A57">
      <w:pPr>
        <w:pStyle w:val="ConsPlusNormal"/>
        <w:jc w:val="right"/>
      </w:pPr>
      <w:r>
        <w:t>Законом Кемеровской области</w:t>
      </w:r>
    </w:p>
    <w:p w:rsidR="00736A57" w:rsidRDefault="00736A57">
      <w:pPr>
        <w:pStyle w:val="ConsPlusNormal"/>
        <w:jc w:val="right"/>
      </w:pPr>
      <w:r>
        <w:t>от 8 июля 2016 г. N 52-ОЗ</w:t>
      </w:r>
    </w:p>
    <w:p w:rsidR="00736A57" w:rsidRDefault="00736A57">
      <w:pPr>
        <w:pStyle w:val="ConsPlusNormal"/>
        <w:jc w:val="right"/>
      </w:pPr>
      <w:r>
        <w:t>"Об установлении критериев,</w:t>
      </w:r>
    </w:p>
    <w:p w:rsidR="00736A57" w:rsidRDefault="00736A57">
      <w:pPr>
        <w:pStyle w:val="ConsPlusNormal"/>
        <w:jc w:val="right"/>
      </w:pPr>
      <w:proofErr w:type="gramStart"/>
      <w:r>
        <w:t>которым</w:t>
      </w:r>
      <w:proofErr w:type="gramEnd"/>
      <w:r>
        <w:t xml:space="preserve"> должны соответствовать</w:t>
      </w:r>
    </w:p>
    <w:p w:rsidR="00736A57" w:rsidRDefault="00736A57">
      <w:pPr>
        <w:pStyle w:val="ConsPlusNormal"/>
        <w:jc w:val="right"/>
      </w:pPr>
      <w:r>
        <w:t>масштабные инвестиционные проекты,</w:t>
      </w:r>
    </w:p>
    <w:p w:rsidR="00736A57" w:rsidRDefault="00736A57">
      <w:pPr>
        <w:pStyle w:val="ConsPlusNormal"/>
        <w:jc w:val="right"/>
      </w:pPr>
      <w:proofErr w:type="gramStart"/>
      <w:r>
        <w:t>размещаемые</w:t>
      </w:r>
      <w:proofErr w:type="gramEnd"/>
      <w:r>
        <w:t xml:space="preserve"> на земельных участках,</w:t>
      </w:r>
    </w:p>
    <w:p w:rsidR="00736A57" w:rsidRDefault="00736A57">
      <w:pPr>
        <w:pStyle w:val="ConsPlusNormal"/>
        <w:jc w:val="right"/>
      </w:pPr>
      <w:r>
        <w:t>находящихся в государственной</w:t>
      </w:r>
    </w:p>
    <w:p w:rsidR="00736A57" w:rsidRDefault="00736A57">
      <w:pPr>
        <w:pStyle w:val="ConsPlusNormal"/>
        <w:jc w:val="right"/>
      </w:pPr>
      <w:r>
        <w:t>или муниципальной собственности,</w:t>
      </w:r>
    </w:p>
    <w:p w:rsidR="00736A57" w:rsidRDefault="00736A57">
      <w:pPr>
        <w:pStyle w:val="ConsPlusNormal"/>
        <w:jc w:val="right"/>
      </w:pPr>
      <w:r>
        <w:t xml:space="preserve">для предоставления </w:t>
      </w:r>
      <w:proofErr w:type="gramStart"/>
      <w:r>
        <w:t>юридическим</w:t>
      </w:r>
      <w:proofErr w:type="gramEnd"/>
    </w:p>
    <w:p w:rsidR="00736A57" w:rsidRDefault="00736A57">
      <w:pPr>
        <w:pStyle w:val="ConsPlusNormal"/>
        <w:jc w:val="right"/>
      </w:pPr>
      <w:r>
        <w:t>лицам в аренду без проведения торгов"</w:t>
      </w:r>
    </w:p>
    <w:p w:rsidR="00736A57" w:rsidRDefault="00736A57">
      <w:pPr>
        <w:pStyle w:val="ConsPlusNormal"/>
        <w:jc w:val="both"/>
      </w:pPr>
    </w:p>
    <w:p w:rsidR="00736A57" w:rsidRDefault="00736A57">
      <w:pPr>
        <w:pStyle w:val="ConsPlusNormal"/>
        <w:jc w:val="center"/>
      </w:pPr>
      <w:bookmarkStart w:id="58" w:name="P1498"/>
      <w:bookmarkEnd w:id="58"/>
      <w:r>
        <w:t>Показатели реализации масштабного инвестиционного проекта</w:t>
      </w:r>
    </w:p>
    <w:p w:rsidR="00736A57" w:rsidRDefault="00736A57">
      <w:pPr>
        <w:pStyle w:val="ConsPlusNormal"/>
        <w:jc w:val="both"/>
      </w:pPr>
    </w:p>
    <w:p w:rsidR="00736A57" w:rsidRDefault="00736A57">
      <w:pPr>
        <w:pStyle w:val="ConsPlusNormal"/>
        <w:jc w:val="center"/>
      </w:pPr>
      <w:r>
        <w:t>"________________________________________________"</w:t>
      </w:r>
    </w:p>
    <w:p w:rsidR="00736A57" w:rsidRDefault="00736A57">
      <w:pPr>
        <w:pStyle w:val="ConsPlusNormal"/>
        <w:jc w:val="center"/>
      </w:pPr>
      <w:r>
        <w:t>(наименование проекта)</w:t>
      </w:r>
    </w:p>
    <w:p w:rsidR="00736A57" w:rsidRDefault="00736A57">
      <w:pPr>
        <w:pStyle w:val="ConsPlusNormal"/>
        <w:jc w:val="both"/>
      </w:pPr>
    </w:p>
    <w:p w:rsidR="00736A57" w:rsidRDefault="00736A57">
      <w:pPr>
        <w:pStyle w:val="ConsPlusNormal"/>
        <w:ind w:firstLine="540"/>
        <w:jc w:val="both"/>
      </w:pPr>
      <w:r>
        <w:t>1. Объекты, строительство которых будет осуществлено в рамках реализации проекта: ________________________________________________.</w:t>
      </w:r>
    </w:p>
    <w:p w:rsidR="00736A57" w:rsidRDefault="00736A57">
      <w:pPr>
        <w:pStyle w:val="ConsPlusNormal"/>
        <w:spacing w:before="220"/>
        <w:ind w:firstLine="540"/>
        <w:jc w:val="both"/>
      </w:pPr>
      <w:r>
        <w:t>2. Сроки реализации проекта (с разбивкой на этапы при необходимости): __________________________________________________________.</w:t>
      </w:r>
    </w:p>
    <w:p w:rsidR="00736A57" w:rsidRDefault="00736A57">
      <w:pPr>
        <w:pStyle w:val="ConsPlusNormal"/>
        <w:spacing w:before="220"/>
        <w:ind w:firstLine="540"/>
        <w:jc w:val="both"/>
      </w:pPr>
      <w:r>
        <w:t>3. Характеристики земельного участка, необходимого для реализации проекта: _________________________________________________________________.</w:t>
      </w:r>
    </w:p>
    <w:p w:rsidR="00736A57" w:rsidRDefault="00736A57">
      <w:pPr>
        <w:pStyle w:val="ConsPlusNormal"/>
        <w:spacing w:before="220"/>
        <w:ind w:firstLine="540"/>
        <w:jc w:val="both"/>
      </w:pPr>
      <w:r>
        <w:t>4. Объем инвестиций по проекту (с разбивкой по этапам реализации проекта): ________________________________________________________________.</w:t>
      </w:r>
    </w:p>
    <w:p w:rsidR="00736A57" w:rsidRDefault="00736A57">
      <w:pPr>
        <w:pStyle w:val="ConsPlusNormal"/>
        <w:spacing w:before="220"/>
        <w:ind w:firstLine="540"/>
        <w:jc w:val="both"/>
      </w:pPr>
      <w:r>
        <w:t>5. Суммы налогов и сборов, предполагаемые к уплате в консолидированный бюджет Кемеровской области в период реализации проекта (с разбивкой по этапам реализации проекта): ______________________________________________.</w:t>
      </w:r>
    </w:p>
    <w:p w:rsidR="00736A57" w:rsidRDefault="00736A57">
      <w:pPr>
        <w:pStyle w:val="ConsPlusNormal"/>
        <w:spacing w:before="220"/>
        <w:ind w:firstLine="540"/>
        <w:jc w:val="both"/>
      </w:pPr>
      <w:r>
        <w:t>6. Количество рабочих мест, создаваемых в рамках проекта: __________________________________________________________________.</w:t>
      </w: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right"/>
        <w:outlineLvl w:val="1"/>
      </w:pPr>
      <w:r>
        <w:t>Приложение N 4</w:t>
      </w:r>
    </w:p>
    <w:p w:rsidR="00736A57" w:rsidRDefault="00736A57">
      <w:pPr>
        <w:pStyle w:val="ConsPlusNormal"/>
        <w:jc w:val="right"/>
      </w:pPr>
      <w:r>
        <w:t>к Порядку принятия решения</w:t>
      </w:r>
    </w:p>
    <w:p w:rsidR="00736A57" w:rsidRDefault="00736A57">
      <w:pPr>
        <w:pStyle w:val="ConsPlusNormal"/>
        <w:jc w:val="right"/>
      </w:pPr>
      <w:r>
        <w:t xml:space="preserve">о соответствии </w:t>
      </w:r>
      <w:proofErr w:type="gramStart"/>
      <w:r>
        <w:t>масштабных</w:t>
      </w:r>
      <w:proofErr w:type="gramEnd"/>
    </w:p>
    <w:p w:rsidR="00736A57" w:rsidRDefault="00736A57">
      <w:pPr>
        <w:pStyle w:val="ConsPlusNormal"/>
        <w:jc w:val="right"/>
      </w:pPr>
      <w:r>
        <w:t>инвестиционных проектов,</w:t>
      </w:r>
    </w:p>
    <w:p w:rsidR="00736A57" w:rsidRDefault="00736A57">
      <w:pPr>
        <w:pStyle w:val="ConsPlusNormal"/>
        <w:jc w:val="right"/>
      </w:pPr>
      <w:proofErr w:type="gramStart"/>
      <w:r>
        <w:t>размещаемых на земельных участках,</w:t>
      </w:r>
      <w:proofErr w:type="gramEnd"/>
    </w:p>
    <w:p w:rsidR="00736A57" w:rsidRDefault="00736A57">
      <w:pPr>
        <w:pStyle w:val="ConsPlusNormal"/>
        <w:jc w:val="right"/>
      </w:pPr>
      <w:r>
        <w:t>находящихся в государственной</w:t>
      </w:r>
    </w:p>
    <w:p w:rsidR="00736A57" w:rsidRDefault="00736A57">
      <w:pPr>
        <w:pStyle w:val="ConsPlusNormal"/>
        <w:jc w:val="right"/>
      </w:pPr>
      <w:r>
        <w:t>или муниципальной собственности,</w:t>
      </w:r>
    </w:p>
    <w:p w:rsidR="00736A57" w:rsidRDefault="00736A57">
      <w:pPr>
        <w:pStyle w:val="ConsPlusNormal"/>
        <w:jc w:val="right"/>
      </w:pPr>
      <w:r>
        <w:t xml:space="preserve">для предоставления </w:t>
      </w:r>
      <w:proofErr w:type="gramStart"/>
      <w:r>
        <w:t>юридическим</w:t>
      </w:r>
      <w:proofErr w:type="gramEnd"/>
    </w:p>
    <w:p w:rsidR="00736A57" w:rsidRDefault="00736A57">
      <w:pPr>
        <w:pStyle w:val="ConsPlusNormal"/>
        <w:jc w:val="right"/>
      </w:pPr>
      <w:r>
        <w:t>лицам в аренду без проведения</w:t>
      </w:r>
    </w:p>
    <w:p w:rsidR="00736A57" w:rsidRDefault="00736A57">
      <w:pPr>
        <w:pStyle w:val="ConsPlusNormal"/>
        <w:jc w:val="right"/>
      </w:pPr>
      <w:r>
        <w:lastRenderedPageBreak/>
        <w:t>торгов, критериям, установленным</w:t>
      </w:r>
    </w:p>
    <w:p w:rsidR="00736A57" w:rsidRDefault="00736A57">
      <w:pPr>
        <w:pStyle w:val="ConsPlusNormal"/>
        <w:jc w:val="right"/>
      </w:pPr>
      <w:r>
        <w:t>Законом Кемеровской области</w:t>
      </w:r>
    </w:p>
    <w:p w:rsidR="00736A57" w:rsidRDefault="00736A57">
      <w:pPr>
        <w:pStyle w:val="ConsPlusNormal"/>
        <w:jc w:val="right"/>
      </w:pPr>
      <w:r>
        <w:t>от 8 июля 2016 г. N 52-ОЗ</w:t>
      </w:r>
    </w:p>
    <w:p w:rsidR="00736A57" w:rsidRDefault="00736A57">
      <w:pPr>
        <w:pStyle w:val="ConsPlusNormal"/>
        <w:jc w:val="right"/>
      </w:pPr>
      <w:r>
        <w:t>"Об установлении критериев,</w:t>
      </w:r>
    </w:p>
    <w:p w:rsidR="00736A57" w:rsidRDefault="00736A57">
      <w:pPr>
        <w:pStyle w:val="ConsPlusNormal"/>
        <w:jc w:val="right"/>
      </w:pPr>
      <w:proofErr w:type="gramStart"/>
      <w:r>
        <w:t>которым</w:t>
      </w:r>
      <w:proofErr w:type="gramEnd"/>
      <w:r>
        <w:t xml:space="preserve"> должны соответствовать</w:t>
      </w:r>
    </w:p>
    <w:p w:rsidR="00736A57" w:rsidRDefault="00736A57">
      <w:pPr>
        <w:pStyle w:val="ConsPlusNormal"/>
        <w:jc w:val="right"/>
      </w:pPr>
      <w:r>
        <w:t>масштабные инвестиционные проекты,</w:t>
      </w:r>
    </w:p>
    <w:p w:rsidR="00736A57" w:rsidRDefault="00736A57">
      <w:pPr>
        <w:pStyle w:val="ConsPlusNormal"/>
        <w:jc w:val="right"/>
      </w:pPr>
      <w:proofErr w:type="gramStart"/>
      <w:r>
        <w:t>размещаемые</w:t>
      </w:r>
      <w:proofErr w:type="gramEnd"/>
      <w:r>
        <w:t xml:space="preserve"> на земельных участках,</w:t>
      </w:r>
    </w:p>
    <w:p w:rsidR="00736A57" w:rsidRDefault="00736A57">
      <w:pPr>
        <w:pStyle w:val="ConsPlusNormal"/>
        <w:jc w:val="right"/>
      </w:pPr>
      <w:r>
        <w:t>находящихся в государственной</w:t>
      </w:r>
    </w:p>
    <w:p w:rsidR="00736A57" w:rsidRDefault="00736A57">
      <w:pPr>
        <w:pStyle w:val="ConsPlusNormal"/>
        <w:jc w:val="right"/>
      </w:pPr>
      <w:r>
        <w:t>или муниципальной собственности,</w:t>
      </w:r>
    </w:p>
    <w:p w:rsidR="00736A57" w:rsidRDefault="00736A57">
      <w:pPr>
        <w:pStyle w:val="ConsPlusNormal"/>
        <w:jc w:val="right"/>
      </w:pPr>
      <w:r>
        <w:t xml:space="preserve">для предоставления </w:t>
      </w:r>
      <w:proofErr w:type="gramStart"/>
      <w:r>
        <w:t>юридическим</w:t>
      </w:r>
      <w:proofErr w:type="gramEnd"/>
    </w:p>
    <w:p w:rsidR="00736A57" w:rsidRDefault="00736A57">
      <w:pPr>
        <w:pStyle w:val="ConsPlusNormal"/>
        <w:jc w:val="right"/>
      </w:pPr>
      <w:r>
        <w:t>лицам в аренду без проведения торгов"</w:t>
      </w:r>
    </w:p>
    <w:p w:rsidR="00736A57" w:rsidRDefault="00736A57">
      <w:pPr>
        <w:pStyle w:val="ConsPlusNormal"/>
        <w:jc w:val="both"/>
      </w:pPr>
    </w:p>
    <w:p w:rsidR="00736A57" w:rsidRDefault="00736A57">
      <w:pPr>
        <w:pStyle w:val="ConsPlusNormal"/>
        <w:jc w:val="center"/>
      </w:pPr>
      <w:bookmarkStart w:id="59" w:name="P1535"/>
      <w:bookmarkEnd w:id="59"/>
      <w:r>
        <w:t>Соглашение</w:t>
      </w:r>
    </w:p>
    <w:p w:rsidR="00736A57" w:rsidRDefault="00736A57">
      <w:pPr>
        <w:pStyle w:val="ConsPlusNormal"/>
        <w:jc w:val="center"/>
      </w:pPr>
      <w:r>
        <w:t>о реализации масштабного инвестиционного проекта</w:t>
      </w:r>
    </w:p>
    <w:p w:rsidR="00736A57" w:rsidRDefault="00736A57">
      <w:pPr>
        <w:pStyle w:val="ConsPlusNormal"/>
        <w:jc w:val="center"/>
      </w:pPr>
      <w:r>
        <w:t>на земельном участке, предоставляемом в аренду</w:t>
      </w:r>
    </w:p>
    <w:p w:rsidR="00736A57" w:rsidRDefault="00736A57">
      <w:pPr>
        <w:pStyle w:val="ConsPlusNormal"/>
        <w:jc w:val="center"/>
      </w:pPr>
      <w:r>
        <w:t>без проведения торгов</w:t>
      </w:r>
    </w:p>
    <w:p w:rsidR="00736A57" w:rsidRDefault="00736A57">
      <w:pPr>
        <w:pStyle w:val="ConsPlusNormal"/>
        <w:jc w:val="both"/>
      </w:pPr>
    </w:p>
    <w:p w:rsidR="00736A57" w:rsidRDefault="00736A57">
      <w:pPr>
        <w:pStyle w:val="ConsPlusNormal"/>
        <w:ind w:firstLine="540"/>
        <w:jc w:val="both"/>
      </w:pPr>
      <w:proofErr w:type="gramStart"/>
      <w:r>
        <w:t>Департамент инвестиций и стратегического развития Кемеровской области, именуемый в дальнейшем "Сторона 1", в лице ________, действующего на основании _________________________, с одной стороны, и ______________________, именуемое в дальнейшем "Сторона 2", в лице _______________, действующего на основании ___________, с другой стороны, именуемые в дальнейшем "Стороны", заключили настоящее Соглашение о реализации масштабного инвестиционного проекта на земельном участке, предоставляемом в аренду без проведения торгов (далее - Соглашение), о нижеследующем.</w:t>
      </w:r>
      <w:proofErr w:type="gramEnd"/>
    </w:p>
    <w:p w:rsidR="00736A57" w:rsidRDefault="00736A57">
      <w:pPr>
        <w:pStyle w:val="ConsPlusNormal"/>
        <w:spacing w:before="220"/>
        <w:ind w:firstLine="540"/>
        <w:jc w:val="both"/>
      </w:pPr>
      <w:proofErr w:type="gramStart"/>
      <w:r>
        <w:t xml:space="preserve">Настоящее Соглашение заключается Сторонами в порядке, установленном Порядком рассмотрения документов, обосновывающих соответствие масштабного инвестиционного проекта критериям, установленным </w:t>
      </w:r>
      <w:hyperlink r:id="rId35" w:history="1">
        <w:r>
          <w:rPr>
            <w:color w:val="0000FF"/>
          </w:rPr>
          <w:t>Законом</w:t>
        </w:r>
      </w:hyperlink>
      <w:r>
        <w:t xml:space="preserve"> Кемеровской области от 08.07.2016 N 52-ОЗ "Об установлении критериев, которым должны соответствовать масштабные инвестиционные проекты, размещаемые на земельных участках, находящихся в государственной или муниципальной собственности, для предоставления юридическим лицам в аренду без проведения торгов".</w:t>
      </w:r>
      <w:proofErr w:type="gramEnd"/>
    </w:p>
    <w:p w:rsidR="00736A57" w:rsidRDefault="00736A57">
      <w:pPr>
        <w:pStyle w:val="ConsPlusNormal"/>
        <w:spacing w:before="220"/>
        <w:ind w:firstLine="540"/>
        <w:jc w:val="both"/>
      </w:pPr>
      <w:r>
        <w:t>Подписание настоящего Соглашения не влечет для Стороны 1 обязанности издания распоряжения Губернатора Кемеровской области о предоставлении Стороне 2 земельного участка в аренду без проведения торгов, а только служит основанием для его подготовки.</w:t>
      </w:r>
    </w:p>
    <w:p w:rsidR="00736A57" w:rsidRDefault="00736A57">
      <w:pPr>
        <w:pStyle w:val="ConsPlusNormal"/>
        <w:jc w:val="both"/>
      </w:pPr>
    </w:p>
    <w:p w:rsidR="00736A57" w:rsidRDefault="00736A57">
      <w:pPr>
        <w:pStyle w:val="ConsPlusNormal"/>
        <w:jc w:val="center"/>
        <w:outlineLvl w:val="2"/>
      </w:pPr>
      <w:bookmarkStart w:id="60" w:name="P1544"/>
      <w:bookmarkEnd w:id="60"/>
      <w:r>
        <w:t>1. Предмет Соглашения</w:t>
      </w:r>
    </w:p>
    <w:p w:rsidR="00736A57" w:rsidRDefault="00736A57">
      <w:pPr>
        <w:pStyle w:val="ConsPlusNormal"/>
        <w:jc w:val="both"/>
      </w:pPr>
    </w:p>
    <w:p w:rsidR="00736A57" w:rsidRDefault="00736A57">
      <w:pPr>
        <w:pStyle w:val="ConsPlusNormal"/>
        <w:ind w:firstLine="540"/>
        <w:jc w:val="both"/>
      </w:pPr>
      <w:r>
        <w:t>1.1. Предметом настоящего Соглашения является реализация Стороной 2 масштабного инвестиционного проекта (далее - проект) на земельном участке с кадастровым номером (при наличии) ________________, (ориентировочной) площадью _____ кв. м, расположенном по адресу: ________________ (далее - земельный участок), предоставляемом в аренду юридическому лицу без проведения торгов, согласно условиям настоящего Соглашения.</w:t>
      </w:r>
    </w:p>
    <w:p w:rsidR="00736A57" w:rsidRDefault="00736A57">
      <w:pPr>
        <w:pStyle w:val="ConsPlusNormal"/>
        <w:spacing w:before="220"/>
        <w:ind w:firstLine="540"/>
        <w:jc w:val="both"/>
      </w:pPr>
      <w:r>
        <w:t xml:space="preserve">1.2. Описание проекта (объекта) с обоснованием целесообразности его реализации проекта приведено в </w:t>
      </w:r>
      <w:hyperlink w:anchor="P1632" w:history="1">
        <w:r>
          <w:rPr>
            <w:color w:val="0000FF"/>
          </w:rPr>
          <w:t>приложении N 1</w:t>
        </w:r>
      </w:hyperlink>
      <w:r>
        <w:t xml:space="preserve"> к настоящему Соглашению.</w:t>
      </w:r>
    </w:p>
    <w:p w:rsidR="00736A57" w:rsidRDefault="00736A57">
      <w:pPr>
        <w:pStyle w:val="ConsPlusNormal"/>
        <w:spacing w:before="220"/>
        <w:ind w:firstLine="540"/>
        <w:jc w:val="both"/>
      </w:pPr>
      <w:r>
        <w:t>1.3. Суммы налогов, предполагаемых к уплате в консолидированный бюджет Кемеровской области в период реализации проекта (создания объекта), составляют ___________________.</w:t>
      </w:r>
    </w:p>
    <w:p w:rsidR="00736A57" w:rsidRDefault="00736A57">
      <w:pPr>
        <w:pStyle w:val="ConsPlusNormal"/>
        <w:spacing w:before="220"/>
        <w:ind w:firstLine="540"/>
        <w:jc w:val="both"/>
      </w:pPr>
      <w:r>
        <w:t>1.4. Общий объем финансирования на реализацию проекта (создание объекта) составляет ______ рублей.</w:t>
      </w:r>
    </w:p>
    <w:p w:rsidR="00736A57" w:rsidRDefault="00736A57">
      <w:pPr>
        <w:pStyle w:val="ConsPlusNormal"/>
        <w:spacing w:before="220"/>
        <w:ind w:firstLine="540"/>
        <w:jc w:val="both"/>
      </w:pPr>
      <w:r>
        <w:t xml:space="preserve">1.5. Порядок и сроки финансирования и выполнения работ по реализации проекта (создания </w:t>
      </w:r>
      <w:r>
        <w:lastRenderedPageBreak/>
        <w:t xml:space="preserve">объекта) определены в </w:t>
      </w:r>
      <w:hyperlink w:anchor="P1632" w:history="1">
        <w:r>
          <w:rPr>
            <w:color w:val="0000FF"/>
          </w:rPr>
          <w:t>графике</w:t>
        </w:r>
      </w:hyperlink>
      <w:r>
        <w:t xml:space="preserve"> реализации проекта (создания объекта) (приложение N 1 к настоящему Соглашению).</w:t>
      </w:r>
    </w:p>
    <w:p w:rsidR="00736A57" w:rsidRDefault="00736A57">
      <w:pPr>
        <w:pStyle w:val="ConsPlusNormal"/>
        <w:spacing w:before="220"/>
        <w:ind w:firstLine="540"/>
        <w:jc w:val="both"/>
      </w:pPr>
      <w:r>
        <w:t>1.6. Количество рабочих мест, планируемых к увеличению в муниципальном образовании, на территории которого будет осуществляться строительство объекта (реализация проекта), составляет _____________.</w:t>
      </w:r>
    </w:p>
    <w:p w:rsidR="00736A57" w:rsidRDefault="00736A57">
      <w:pPr>
        <w:pStyle w:val="ConsPlusNormal"/>
        <w:spacing w:before="220"/>
        <w:ind w:firstLine="540"/>
        <w:jc w:val="both"/>
      </w:pPr>
      <w:r>
        <w:t>1.7. Предоставление в аренду Стороне 2 земельного участка осуществляется в соответствии с актом органа государственной власти (органа местного самоуправления), уполномоченного на предоставление земельного участка, на территории которого планируется реализация проекта.</w:t>
      </w:r>
    </w:p>
    <w:p w:rsidR="00736A57" w:rsidRDefault="00736A57">
      <w:pPr>
        <w:pStyle w:val="ConsPlusNormal"/>
        <w:ind w:firstLine="540"/>
        <w:jc w:val="both"/>
      </w:pPr>
    </w:p>
    <w:p w:rsidR="00736A57" w:rsidRDefault="00736A57">
      <w:pPr>
        <w:pStyle w:val="ConsPlusNormal"/>
        <w:jc w:val="center"/>
        <w:outlineLvl w:val="2"/>
      </w:pPr>
      <w:r>
        <w:t>2. Права и обязанности Сторон</w:t>
      </w:r>
    </w:p>
    <w:p w:rsidR="00736A57" w:rsidRDefault="00736A57">
      <w:pPr>
        <w:pStyle w:val="ConsPlusNormal"/>
        <w:ind w:firstLine="540"/>
        <w:jc w:val="both"/>
      </w:pPr>
    </w:p>
    <w:p w:rsidR="00736A57" w:rsidRDefault="00736A57">
      <w:pPr>
        <w:pStyle w:val="ConsPlusNormal"/>
        <w:ind w:firstLine="540"/>
        <w:jc w:val="both"/>
      </w:pPr>
      <w:r>
        <w:t>2.1. Сторона 2 имеет право:</w:t>
      </w:r>
    </w:p>
    <w:p w:rsidR="00736A57" w:rsidRDefault="00736A57">
      <w:pPr>
        <w:pStyle w:val="ConsPlusNormal"/>
        <w:spacing w:before="220"/>
        <w:ind w:firstLine="540"/>
        <w:jc w:val="both"/>
      </w:pPr>
      <w:r>
        <w:t>2.1.1. Заключать соглашения и договоры, необходимые для обеспечения реализации проекта или строительства объекта, привлекать дополнительные средства и ресурсы в соответствии с действующим законодательством.</w:t>
      </w:r>
    </w:p>
    <w:p w:rsidR="00736A57" w:rsidRDefault="00736A57">
      <w:pPr>
        <w:pStyle w:val="ConsPlusNormal"/>
        <w:spacing w:before="220"/>
        <w:ind w:firstLine="540"/>
        <w:jc w:val="both"/>
      </w:pPr>
      <w:r>
        <w:t xml:space="preserve">2.1.2. Запрашивать и получать от Стороны 1 имеющуюся информацию об инженерной, социальной и транспортной </w:t>
      </w:r>
      <w:proofErr w:type="gramStart"/>
      <w:r>
        <w:t>инфраструктурах</w:t>
      </w:r>
      <w:proofErr w:type="gramEnd"/>
      <w:r>
        <w:t xml:space="preserve"> муниципального образования Кемеровской области, на территории которого осуществляется реализация проекта или строительство объекта.</w:t>
      </w:r>
    </w:p>
    <w:p w:rsidR="00736A57" w:rsidRDefault="00736A57">
      <w:pPr>
        <w:pStyle w:val="ConsPlusNormal"/>
        <w:spacing w:before="220"/>
        <w:ind w:firstLine="540"/>
        <w:jc w:val="both"/>
      </w:pPr>
      <w:r>
        <w:t>2.1.3. Направлять Стороне 1 письменные обращения, связанные с реализацией настоящего Соглашения.</w:t>
      </w:r>
    </w:p>
    <w:p w:rsidR="00736A57" w:rsidRDefault="00736A57">
      <w:pPr>
        <w:pStyle w:val="ConsPlusNormal"/>
        <w:spacing w:before="220"/>
        <w:ind w:firstLine="540"/>
        <w:jc w:val="both"/>
      </w:pPr>
      <w:r>
        <w:t>2.1.4. Получать поддержку со стороны Кемеровской области, муниципального образования Кемеровской области, на территории которого осуществляется реализация проекта или строительство объекта, в соответствии с нормативными правовыми актами Кемеровской области, муниципального образования Кемеровской области.</w:t>
      </w:r>
    </w:p>
    <w:p w:rsidR="00736A57" w:rsidRDefault="00736A57">
      <w:pPr>
        <w:pStyle w:val="ConsPlusNormal"/>
        <w:spacing w:before="220"/>
        <w:ind w:firstLine="540"/>
        <w:jc w:val="both"/>
      </w:pPr>
      <w:r>
        <w:t>2.1.5. Заключать со Стороной 1 дополнительные соглашения о внесении изменений в настоящее Соглашение в порядке, предусмотренном законодательством Кемеровской области.</w:t>
      </w:r>
    </w:p>
    <w:p w:rsidR="00736A57" w:rsidRDefault="00736A57">
      <w:pPr>
        <w:pStyle w:val="ConsPlusNormal"/>
        <w:spacing w:before="220"/>
        <w:ind w:firstLine="540"/>
        <w:jc w:val="both"/>
      </w:pPr>
      <w:r>
        <w:t>2.2. Сторона 2 обязана:</w:t>
      </w:r>
    </w:p>
    <w:p w:rsidR="00736A57" w:rsidRDefault="00736A57">
      <w:pPr>
        <w:pStyle w:val="ConsPlusNormal"/>
        <w:spacing w:before="220"/>
        <w:ind w:firstLine="540"/>
        <w:jc w:val="both"/>
      </w:pPr>
      <w:r>
        <w:t>2.2.1. Исполнять условия настоящего Соглашения.</w:t>
      </w:r>
    </w:p>
    <w:p w:rsidR="00736A57" w:rsidRDefault="00736A57">
      <w:pPr>
        <w:pStyle w:val="ConsPlusNormal"/>
        <w:spacing w:before="220"/>
        <w:ind w:firstLine="540"/>
        <w:jc w:val="both"/>
      </w:pPr>
      <w:r>
        <w:t>2.2.2. Ввести в эксплуатацию объект или реализовать прое</w:t>
      </w:r>
      <w:proofErr w:type="gramStart"/>
      <w:r>
        <w:t>кт в ср</w:t>
      </w:r>
      <w:proofErr w:type="gramEnd"/>
      <w:r>
        <w:t>оки ______ (указываются конкретные (планируемые/предельные) сроки ввода в эксплуатацию объектов, необходимых для его реализации, этапы реализации проекта).</w:t>
      </w:r>
    </w:p>
    <w:p w:rsidR="00736A57" w:rsidRDefault="00736A57">
      <w:pPr>
        <w:pStyle w:val="ConsPlusNormal"/>
        <w:spacing w:before="220"/>
        <w:ind w:firstLine="540"/>
        <w:jc w:val="both"/>
      </w:pPr>
      <w:r>
        <w:t>2.2.3. Передать объект (реализованный проект) в муниципальную собственность или собственность Кемеровской области безвозмездно в срок ____________ (в случае если планируется такая передача).</w:t>
      </w:r>
    </w:p>
    <w:p w:rsidR="00736A57" w:rsidRDefault="00736A57">
      <w:pPr>
        <w:pStyle w:val="ConsPlusNormal"/>
        <w:spacing w:before="220"/>
        <w:ind w:firstLine="540"/>
        <w:jc w:val="both"/>
      </w:pPr>
      <w:r>
        <w:t>2.2.4. Обеспечить ______ рабочих мест в муниципальном образовании, на территории которого будет осуществляться строительство объекта или реализация проекта.</w:t>
      </w:r>
    </w:p>
    <w:p w:rsidR="00736A57" w:rsidRDefault="00736A57">
      <w:pPr>
        <w:pStyle w:val="ConsPlusNormal"/>
        <w:spacing w:before="220"/>
        <w:ind w:firstLine="540"/>
        <w:jc w:val="both"/>
      </w:pPr>
      <w:r>
        <w:t>2.2.5. Обеспечить поступление ____________ (указание суммы цифрой и прописью в разрезе лет) по видам налоговых и неналоговых поступлений в консолидированный бюджет Кемеровской области и бюджеты муниципальных образований Кемеровской области, на территории которых будет осуществляться строительство объекта или реализация проекта.</w:t>
      </w:r>
    </w:p>
    <w:p w:rsidR="00736A57" w:rsidRDefault="00736A57">
      <w:pPr>
        <w:pStyle w:val="ConsPlusNormal"/>
        <w:spacing w:before="220"/>
        <w:ind w:firstLine="540"/>
        <w:jc w:val="both"/>
      </w:pPr>
      <w:r>
        <w:t>2.2.6. Уведомлять Сторону 1 о следующих обстоятельствах в течение 10 (десяти) календарных дней со дня их наступления:</w:t>
      </w:r>
    </w:p>
    <w:p w:rsidR="00736A57" w:rsidRDefault="00736A57">
      <w:pPr>
        <w:pStyle w:val="ConsPlusNormal"/>
        <w:spacing w:before="220"/>
        <w:ind w:firstLine="540"/>
        <w:jc w:val="both"/>
      </w:pPr>
      <w:r>
        <w:lastRenderedPageBreak/>
        <w:t>изменение местонахождения Стороны 2;</w:t>
      </w:r>
    </w:p>
    <w:p w:rsidR="00736A57" w:rsidRDefault="00736A57">
      <w:pPr>
        <w:pStyle w:val="ConsPlusNormal"/>
        <w:spacing w:before="220"/>
        <w:ind w:firstLine="540"/>
        <w:jc w:val="both"/>
      </w:pPr>
      <w:r>
        <w:t>реорганизация, ликвидация или начало процедуры несостоятельности (банкротства) Стороны 2;</w:t>
      </w:r>
    </w:p>
    <w:p w:rsidR="00736A57" w:rsidRDefault="00736A57">
      <w:pPr>
        <w:pStyle w:val="ConsPlusNormal"/>
        <w:spacing w:before="220"/>
        <w:ind w:firstLine="540"/>
        <w:jc w:val="both"/>
      </w:pPr>
      <w:r>
        <w:t>наложение ареста или обращение взыскания на имущество Стороны 2;</w:t>
      </w:r>
    </w:p>
    <w:p w:rsidR="00736A57" w:rsidRDefault="00736A57">
      <w:pPr>
        <w:pStyle w:val="ConsPlusNormal"/>
        <w:spacing w:before="220"/>
        <w:ind w:firstLine="540"/>
        <w:jc w:val="both"/>
      </w:pPr>
      <w:r>
        <w:t>прекращение или приостановление в установленном порядке хозяйственной деятельности Стороны 2 органами государственной власти;</w:t>
      </w:r>
    </w:p>
    <w:p w:rsidR="00736A57" w:rsidRDefault="00736A57">
      <w:pPr>
        <w:pStyle w:val="ConsPlusNormal"/>
        <w:spacing w:before="220"/>
        <w:ind w:firstLine="540"/>
        <w:jc w:val="both"/>
      </w:pPr>
      <w:r>
        <w:t>наличие недоимки по налогам и сборам, установленным законодательством Российской Федерации, в бюджеты всех уровней бюджетной системы Российской Федерации и государственные внебюджетные фонды;</w:t>
      </w:r>
    </w:p>
    <w:p w:rsidR="00736A57" w:rsidRDefault="00736A57">
      <w:pPr>
        <w:pStyle w:val="ConsPlusNormal"/>
        <w:spacing w:before="220"/>
        <w:ind w:firstLine="540"/>
        <w:jc w:val="both"/>
      </w:pPr>
      <w:r>
        <w:t>наличие просроченной (неурегулированной) задолженности по денежным обязательствам, в том числе бюджетным кредитам, перед Российской Федерацией, Кемеровской областью и (или) муниципальными образованиями Кемеровской области;</w:t>
      </w:r>
    </w:p>
    <w:p w:rsidR="00736A57" w:rsidRDefault="00736A57">
      <w:pPr>
        <w:pStyle w:val="ConsPlusNormal"/>
        <w:spacing w:before="220"/>
        <w:ind w:firstLine="540"/>
        <w:jc w:val="both"/>
      </w:pPr>
      <w:r>
        <w:t>изменение сведений о лице, имеющем право без доверенности действовать от имени юридического лица;</w:t>
      </w:r>
    </w:p>
    <w:p w:rsidR="00736A57" w:rsidRDefault="00736A57">
      <w:pPr>
        <w:pStyle w:val="ConsPlusNormal"/>
        <w:spacing w:before="220"/>
        <w:ind w:firstLine="540"/>
        <w:jc w:val="both"/>
      </w:pPr>
      <w:r>
        <w:t>наличие задолженности по заработной плате;</w:t>
      </w:r>
    </w:p>
    <w:p w:rsidR="00736A57" w:rsidRDefault="00736A57">
      <w:pPr>
        <w:pStyle w:val="ConsPlusNormal"/>
        <w:spacing w:before="220"/>
        <w:ind w:firstLine="540"/>
        <w:jc w:val="both"/>
      </w:pPr>
      <w:r>
        <w:t xml:space="preserve">внесение юридического лица в реестр недобросовестных поставщиков (подрядчиков, исполнителей), </w:t>
      </w:r>
      <w:proofErr w:type="gramStart"/>
      <w:r>
        <w:t>ведение</w:t>
      </w:r>
      <w:proofErr w:type="gramEnd"/>
      <w:r>
        <w:t xml:space="preserve"> которого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в реестр недобросовестных застройщиков, ведение которого осуществляется в соответствии с Федеральным </w:t>
      </w:r>
      <w:hyperlink r:id="rId36" w:history="1">
        <w:r>
          <w:rPr>
            <w:color w:val="0000FF"/>
          </w:rPr>
          <w:t>законом</w:t>
        </w:r>
      </w:hyperlink>
      <w:r>
        <w:t xml:space="preserve"> от 24.07.2008 N 161-ФЗ "О содействии развитию жилищного строительства", в части исполнения им обязательств, предусмотренных договорами или контрактами.</w:t>
      </w:r>
    </w:p>
    <w:p w:rsidR="00736A57" w:rsidRDefault="00736A57">
      <w:pPr>
        <w:pStyle w:val="ConsPlusNormal"/>
        <w:spacing w:before="220"/>
        <w:ind w:firstLine="540"/>
        <w:jc w:val="both"/>
      </w:pPr>
      <w:bookmarkStart w:id="61" w:name="P1578"/>
      <w:bookmarkEnd w:id="61"/>
      <w:r>
        <w:t>2.2.7. Представлять Стороне 1 ежеквартально до 15-го (пятнадцатого) числа месяца, следующего за отчетным кварталом, сведения о ходе реализации проекта или строительства объекта:</w:t>
      </w:r>
    </w:p>
    <w:p w:rsidR="00736A57" w:rsidRDefault="00736A57">
      <w:pPr>
        <w:pStyle w:val="ConsPlusNormal"/>
        <w:spacing w:before="220"/>
        <w:ind w:firstLine="540"/>
        <w:jc w:val="both"/>
      </w:pPr>
      <w:r>
        <w:t>информацию о ходе реализации проекта (</w:t>
      </w:r>
      <w:hyperlink w:anchor="P1789" w:history="1">
        <w:r>
          <w:rPr>
            <w:color w:val="0000FF"/>
          </w:rPr>
          <w:t>приложение N 2</w:t>
        </w:r>
      </w:hyperlink>
      <w:r>
        <w:t xml:space="preserve"> к настоящему Соглашению);</w:t>
      </w:r>
    </w:p>
    <w:p w:rsidR="00736A57" w:rsidRDefault="00736A57">
      <w:pPr>
        <w:pStyle w:val="ConsPlusNormal"/>
        <w:spacing w:before="220"/>
        <w:ind w:firstLine="540"/>
        <w:jc w:val="both"/>
      </w:pPr>
      <w:proofErr w:type="gramStart"/>
      <w:r>
        <w:t>отчет с указанием поступлений по видам налоговых и неналоговых поступлений в консолидированный бюджет Кемеровской области и бюджеты муниципальных образований Кемеровской области, на территории которых будет осуществляться строительство объекта или реализация проекта, количества созданных рабочих мест, размера среднемесячной заработной платы с приложением копий документов статистической отчетности за все отчетные месяцы квартала (</w:t>
      </w:r>
      <w:hyperlink r:id="rId37" w:history="1">
        <w:r>
          <w:rPr>
            <w:color w:val="0000FF"/>
          </w:rPr>
          <w:t>форма N П-4</w:t>
        </w:r>
      </w:hyperlink>
      <w:r>
        <w:t xml:space="preserve"> "Сведения о численности, заработной плате и движении</w:t>
      </w:r>
      <w:proofErr w:type="gramEnd"/>
      <w:r>
        <w:t xml:space="preserve"> работников", </w:t>
      </w:r>
      <w:proofErr w:type="gramStart"/>
      <w:r>
        <w:t>утвержденная</w:t>
      </w:r>
      <w:proofErr w:type="gramEnd"/>
      <w:r>
        <w:t xml:space="preserve"> Федеральной службой государственной статистики);</w:t>
      </w:r>
    </w:p>
    <w:p w:rsidR="00736A57" w:rsidRDefault="00736A57">
      <w:pPr>
        <w:pStyle w:val="ConsPlusNormal"/>
        <w:spacing w:before="220"/>
        <w:ind w:firstLine="540"/>
        <w:jc w:val="both"/>
      </w:pPr>
      <w:r>
        <w:t>информацию об оказанном содействии в трудоустройстве жителей Кемеровской области на создаваемые рабочие места, вакантных рабочих местах.</w:t>
      </w:r>
    </w:p>
    <w:p w:rsidR="00736A57" w:rsidRDefault="00736A57">
      <w:pPr>
        <w:pStyle w:val="ConsPlusNormal"/>
        <w:spacing w:before="220"/>
        <w:ind w:firstLine="540"/>
        <w:jc w:val="both"/>
      </w:pPr>
      <w:r>
        <w:t xml:space="preserve">Ежегодно до 15 (пятнадцатого) марта года, следующего за </w:t>
      </w:r>
      <w:proofErr w:type="gramStart"/>
      <w:r>
        <w:t>отчетным</w:t>
      </w:r>
      <w:proofErr w:type="gramEnd"/>
      <w:r>
        <w:t>, направлять:</w:t>
      </w:r>
    </w:p>
    <w:p w:rsidR="00736A57" w:rsidRDefault="00736A57">
      <w:pPr>
        <w:pStyle w:val="ConsPlusNormal"/>
        <w:spacing w:before="220"/>
        <w:ind w:firstLine="540"/>
        <w:jc w:val="both"/>
      </w:pPr>
      <w:r>
        <w:t>копии годовой бухгалтерской (финансовой) отчетности (бухгалтерский баланс, отчет о финансовых результатах и приложения к ним);</w:t>
      </w:r>
    </w:p>
    <w:p w:rsidR="00736A57" w:rsidRDefault="00736A57">
      <w:pPr>
        <w:pStyle w:val="ConsPlusNormal"/>
        <w:spacing w:before="220"/>
        <w:ind w:firstLine="540"/>
        <w:jc w:val="both"/>
      </w:pPr>
      <w:r>
        <w:t>копии налоговых деклараций по налогу на прибыль организаций и по налогу на имущество организаций.</w:t>
      </w:r>
    </w:p>
    <w:p w:rsidR="00736A57" w:rsidRDefault="00736A57">
      <w:pPr>
        <w:pStyle w:val="ConsPlusNormal"/>
        <w:spacing w:before="220"/>
        <w:ind w:firstLine="540"/>
        <w:jc w:val="both"/>
      </w:pPr>
      <w:r>
        <w:t>2.3. Сторона 1 имеет право:</w:t>
      </w:r>
    </w:p>
    <w:p w:rsidR="00736A57" w:rsidRDefault="00736A57">
      <w:pPr>
        <w:pStyle w:val="ConsPlusNormal"/>
        <w:spacing w:before="220"/>
        <w:ind w:firstLine="540"/>
        <w:jc w:val="both"/>
      </w:pPr>
      <w:r>
        <w:lastRenderedPageBreak/>
        <w:t xml:space="preserve">2.3.1. Получать от Стороны 2 информацию о ходе реализации проекта (создания объекта), указанную в </w:t>
      </w:r>
      <w:hyperlink w:anchor="P1578" w:history="1">
        <w:r>
          <w:rPr>
            <w:color w:val="0000FF"/>
          </w:rPr>
          <w:t>подпункте 2.2.7 пункта 2.2</w:t>
        </w:r>
      </w:hyperlink>
      <w:r>
        <w:t xml:space="preserve"> настоящего Соглашения.</w:t>
      </w:r>
    </w:p>
    <w:p w:rsidR="00736A57" w:rsidRDefault="00736A57">
      <w:pPr>
        <w:pStyle w:val="ConsPlusNormal"/>
        <w:spacing w:before="220"/>
        <w:ind w:firstLine="540"/>
        <w:jc w:val="both"/>
      </w:pPr>
      <w:r>
        <w:t>2.3.2. Осуществлять мониторинг выполнения условий настоящего Соглашения.</w:t>
      </w:r>
    </w:p>
    <w:p w:rsidR="00736A57" w:rsidRDefault="00736A57">
      <w:pPr>
        <w:pStyle w:val="ConsPlusNormal"/>
        <w:spacing w:before="220"/>
        <w:ind w:firstLine="540"/>
        <w:jc w:val="both"/>
      </w:pPr>
      <w:r>
        <w:t>2.4. Сторона 1 обязана:</w:t>
      </w:r>
    </w:p>
    <w:p w:rsidR="00736A57" w:rsidRDefault="00736A57">
      <w:pPr>
        <w:pStyle w:val="ConsPlusNormal"/>
        <w:spacing w:before="220"/>
        <w:ind w:firstLine="540"/>
        <w:jc w:val="both"/>
      </w:pPr>
      <w:r>
        <w:t>2.4.1. Оказывать информационную, организационную и правовую поддержку Стороне 2, предусмотренную законодательством Российской Федерации и законодательством Кемеровской области.</w:t>
      </w:r>
    </w:p>
    <w:p w:rsidR="00736A57" w:rsidRDefault="00736A57">
      <w:pPr>
        <w:pStyle w:val="ConsPlusNormal"/>
        <w:spacing w:before="220"/>
        <w:ind w:firstLine="540"/>
        <w:jc w:val="both"/>
      </w:pPr>
      <w:r>
        <w:t>2.4.2. Оказывать необходимое содействие в обеспечении реализации проекта или строительства объекта по вопросам, входящим в компетенцию Стороны 1.</w:t>
      </w:r>
    </w:p>
    <w:p w:rsidR="00736A57" w:rsidRDefault="00736A57">
      <w:pPr>
        <w:pStyle w:val="ConsPlusNormal"/>
        <w:jc w:val="both"/>
      </w:pPr>
    </w:p>
    <w:p w:rsidR="00736A57" w:rsidRDefault="00736A57">
      <w:pPr>
        <w:pStyle w:val="ConsPlusNormal"/>
        <w:jc w:val="center"/>
        <w:outlineLvl w:val="2"/>
      </w:pPr>
      <w:r>
        <w:t>3. Порядок разрешения споров и ответственность Сторон</w:t>
      </w:r>
    </w:p>
    <w:p w:rsidR="00736A57" w:rsidRDefault="00736A57">
      <w:pPr>
        <w:pStyle w:val="ConsPlusNormal"/>
        <w:jc w:val="both"/>
      </w:pPr>
    </w:p>
    <w:p w:rsidR="00736A57" w:rsidRDefault="00736A57">
      <w:pPr>
        <w:pStyle w:val="ConsPlusNormal"/>
        <w:ind w:firstLine="540"/>
        <w:jc w:val="both"/>
      </w:pPr>
      <w:r>
        <w:t>За невыполнение или ненадлежащее выполнение условий настоящего Соглашения Стороны несут ответственность в соответствии с законодательством Российской Федерации.</w:t>
      </w:r>
    </w:p>
    <w:p w:rsidR="00736A57" w:rsidRDefault="00736A57">
      <w:pPr>
        <w:pStyle w:val="ConsPlusNormal"/>
        <w:jc w:val="both"/>
      </w:pPr>
    </w:p>
    <w:p w:rsidR="00736A57" w:rsidRDefault="00736A57">
      <w:pPr>
        <w:pStyle w:val="ConsPlusNormal"/>
        <w:jc w:val="center"/>
        <w:outlineLvl w:val="2"/>
      </w:pPr>
      <w:r>
        <w:t>4. Срок действия Соглашения</w:t>
      </w:r>
    </w:p>
    <w:p w:rsidR="00736A57" w:rsidRDefault="00736A57">
      <w:pPr>
        <w:pStyle w:val="ConsPlusNormal"/>
        <w:jc w:val="both"/>
      </w:pPr>
    </w:p>
    <w:p w:rsidR="00736A57" w:rsidRDefault="00736A57">
      <w:pPr>
        <w:pStyle w:val="ConsPlusNormal"/>
        <w:ind w:firstLine="540"/>
        <w:jc w:val="both"/>
      </w:pPr>
      <w:r>
        <w:t xml:space="preserve">4.1. Настоящее Соглашение вступает в силу </w:t>
      </w:r>
      <w:proofErr w:type="gramStart"/>
      <w:r>
        <w:t>с даты подписания</w:t>
      </w:r>
      <w:proofErr w:type="gramEnd"/>
      <w:r>
        <w:t>.</w:t>
      </w:r>
    </w:p>
    <w:p w:rsidR="00736A57" w:rsidRDefault="00736A57">
      <w:pPr>
        <w:pStyle w:val="ConsPlusNormal"/>
        <w:spacing w:before="220"/>
        <w:ind w:firstLine="540"/>
        <w:jc w:val="both"/>
      </w:pPr>
      <w:r>
        <w:t xml:space="preserve">4.2. Срок действия настоящего Соглашения определяется сроком действия договора аренды земельного участка, указанного в </w:t>
      </w:r>
      <w:hyperlink w:anchor="P1544" w:history="1">
        <w:r>
          <w:rPr>
            <w:color w:val="0000FF"/>
          </w:rPr>
          <w:t>разделе 1</w:t>
        </w:r>
      </w:hyperlink>
      <w:r>
        <w:t xml:space="preserve"> настоящего Соглашения.</w:t>
      </w:r>
    </w:p>
    <w:p w:rsidR="00736A57" w:rsidRDefault="00736A57">
      <w:pPr>
        <w:pStyle w:val="ConsPlusNormal"/>
        <w:jc w:val="both"/>
      </w:pPr>
    </w:p>
    <w:p w:rsidR="00736A57" w:rsidRDefault="00736A57">
      <w:pPr>
        <w:pStyle w:val="ConsPlusNormal"/>
        <w:jc w:val="center"/>
        <w:outlineLvl w:val="2"/>
      </w:pPr>
      <w:r>
        <w:t>5. Порядок расторжения Соглашения</w:t>
      </w:r>
    </w:p>
    <w:p w:rsidR="00736A57" w:rsidRDefault="00736A57">
      <w:pPr>
        <w:pStyle w:val="ConsPlusNormal"/>
        <w:jc w:val="both"/>
      </w:pPr>
    </w:p>
    <w:p w:rsidR="00736A57" w:rsidRDefault="00736A57">
      <w:pPr>
        <w:pStyle w:val="ConsPlusNormal"/>
        <w:ind w:firstLine="540"/>
        <w:jc w:val="both"/>
      </w:pPr>
      <w:r>
        <w:t>5.1. Настоящее Соглашение может быть расторгнуто по соглашению сторон в случаях:</w:t>
      </w:r>
    </w:p>
    <w:p w:rsidR="00736A57" w:rsidRDefault="00736A57">
      <w:pPr>
        <w:pStyle w:val="ConsPlusNormal"/>
        <w:spacing w:before="220"/>
        <w:ind w:firstLine="540"/>
        <w:jc w:val="both"/>
      </w:pPr>
      <w:r>
        <w:t>завершения строительства объекта, передачи объекта в муниципальную собственность или собственность Кемеровской области;</w:t>
      </w:r>
    </w:p>
    <w:p w:rsidR="00736A57" w:rsidRDefault="00736A57">
      <w:pPr>
        <w:pStyle w:val="ConsPlusNormal"/>
        <w:spacing w:before="220"/>
        <w:ind w:firstLine="540"/>
        <w:jc w:val="both"/>
      </w:pPr>
      <w:r>
        <w:t xml:space="preserve">приобретения в собственность земельного участка в соответствии с Земельным </w:t>
      </w:r>
      <w:hyperlink r:id="rId38" w:history="1">
        <w:r>
          <w:rPr>
            <w:color w:val="0000FF"/>
          </w:rPr>
          <w:t>кодексом</w:t>
        </w:r>
      </w:hyperlink>
      <w:r>
        <w:t xml:space="preserve"> Российской Федерации.</w:t>
      </w:r>
    </w:p>
    <w:p w:rsidR="00736A57" w:rsidRDefault="00736A57">
      <w:pPr>
        <w:pStyle w:val="ConsPlusNormal"/>
        <w:spacing w:before="220"/>
        <w:ind w:firstLine="540"/>
        <w:jc w:val="both"/>
      </w:pPr>
      <w:r>
        <w:t>5.2. По инициативе Стороны 1:</w:t>
      </w:r>
    </w:p>
    <w:p w:rsidR="00736A57" w:rsidRDefault="00736A57">
      <w:pPr>
        <w:pStyle w:val="ConsPlusNormal"/>
        <w:spacing w:before="220"/>
        <w:ind w:firstLine="540"/>
        <w:jc w:val="both"/>
      </w:pPr>
      <w:r>
        <w:t>в случае расторжения договора аренды земельного участка (в том числе в судебном порядке), вызванного невыполнением Стороной 2 обязательств, установленных настоящим Соглашением, договором аренды земельного участка;</w:t>
      </w:r>
    </w:p>
    <w:p w:rsidR="00736A57" w:rsidRDefault="00736A57">
      <w:pPr>
        <w:pStyle w:val="ConsPlusNormal"/>
        <w:spacing w:before="220"/>
        <w:ind w:firstLine="540"/>
        <w:jc w:val="both"/>
      </w:pPr>
      <w:r>
        <w:t>использование земельного участка не по назначению.</w:t>
      </w:r>
    </w:p>
    <w:p w:rsidR="00736A57" w:rsidRDefault="00736A57">
      <w:pPr>
        <w:pStyle w:val="ConsPlusNormal"/>
        <w:jc w:val="both"/>
      </w:pPr>
    </w:p>
    <w:p w:rsidR="00736A57" w:rsidRDefault="00736A57">
      <w:pPr>
        <w:pStyle w:val="ConsPlusNormal"/>
        <w:jc w:val="center"/>
        <w:outlineLvl w:val="2"/>
      </w:pPr>
      <w:r>
        <w:t>6. Заключительные положения</w:t>
      </w:r>
    </w:p>
    <w:p w:rsidR="00736A57" w:rsidRDefault="00736A57">
      <w:pPr>
        <w:pStyle w:val="ConsPlusNormal"/>
        <w:jc w:val="both"/>
      </w:pPr>
    </w:p>
    <w:p w:rsidR="00736A57" w:rsidRDefault="00736A57">
      <w:pPr>
        <w:pStyle w:val="ConsPlusNormal"/>
        <w:ind w:firstLine="540"/>
        <w:jc w:val="both"/>
      </w:pPr>
      <w:r>
        <w:t>6.1. Любые изменения и дополнения к настоящему Соглашению оформляются дополнительными соглашениями Сторон, которые являются неотъемлемой частью настоящего Соглашения и вступают в силу с даты их подписания уполномоченными представителями Сторон.</w:t>
      </w:r>
    </w:p>
    <w:p w:rsidR="00736A57" w:rsidRDefault="00736A57">
      <w:pPr>
        <w:pStyle w:val="ConsPlusNormal"/>
        <w:spacing w:before="220"/>
        <w:ind w:firstLine="540"/>
        <w:jc w:val="both"/>
      </w:pPr>
      <w:r>
        <w:t>6.2. Настоящее Соглашение составлено в двух экземплярах, имеющих одинаковую юридическую силу, по одному экземпляру для каждой из Сторон.</w:t>
      </w:r>
    </w:p>
    <w:p w:rsidR="00736A57" w:rsidRDefault="00736A57">
      <w:pPr>
        <w:pStyle w:val="ConsPlusNormal"/>
        <w:jc w:val="both"/>
      </w:pPr>
    </w:p>
    <w:p w:rsidR="00736A57" w:rsidRDefault="00736A57">
      <w:pPr>
        <w:pStyle w:val="ConsPlusNormal"/>
        <w:jc w:val="center"/>
        <w:outlineLvl w:val="2"/>
      </w:pPr>
      <w:r>
        <w:t>7. Реквизиты и подписи Сторон</w:t>
      </w:r>
    </w:p>
    <w:p w:rsidR="00736A57" w:rsidRDefault="00736A57">
      <w:pPr>
        <w:pStyle w:val="ConsPlusNormal"/>
        <w:jc w:val="both"/>
      </w:pPr>
    </w:p>
    <w:p w:rsidR="00736A57" w:rsidRDefault="00736A57">
      <w:pPr>
        <w:pStyle w:val="ConsPlusNonformat"/>
        <w:jc w:val="both"/>
      </w:pPr>
      <w:r>
        <w:t xml:space="preserve">    Сторона 1                      Сторона 2</w:t>
      </w:r>
    </w:p>
    <w:p w:rsidR="00736A57" w:rsidRDefault="00736A57">
      <w:pPr>
        <w:pStyle w:val="ConsPlusNonformat"/>
        <w:jc w:val="both"/>
      </w:pPr>
      <w:r>
        <w:lastRenderedPageBreak/>
        <w:t xml:space="preserve">    Подпись ___________________             </w:t>
      </w:r>
      <w:proofErr w:type="gramStart"/>
      <w:r>
        <w:t>Подпись</w:t>
      </w:r>
      <w:proofErr w:type="gramEnd"/>
      <w:r>
        <w:t xml:space="preserve"> ______________________</w:t>
      </w: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right"/>
        <w:outlineLvl w:val="2"/>
      </w:pPr>
      <w:r>
        <w:t>Приложение N 1</w:t>
      </w:r>
    </w:p>
    <w:p w:rsidR="00736A57" w:rsidRDefault="00736A57">
      <w:pPr>
        <w:pStyle w:val="ConsPlusNormal"/>
        <w:jc w:val="right"/>
      </w:pPr>
      <w:r>
        <w:t>к Соглашению</w:t>
      </w:r>
    </w:p>
    <w:p w:rsidR="00736A57" w:rsidRDefault="00736A57">
      <w:pPr>
        <w:pStyle w:val="ConsPlusNormal"/>
        <w:jc w:val="right"/>
      </w:pPr>
      <w:r>
        <w:t xml:space="preserve">о реализации </w:t>
      </w:r>
      <w:proofErr w:type="gramStart"/>
      <w:r>
        <w:t>масштабного</w:t>
      </w:r>
      <w:proofErr w:type="gramEnd"/>
    </w:p>
    <w:p w:rsidR="00736A57" w:rsidRDefault="00736A57">
      <w:pPr>
        <w:pStyle w:val="ConsPlusNormal"/>
        <w:jc w:val="right"/>
      </w:pPr>
      <w:r>
        <w:t>инвестиционного проекта</w:t>
      </w:r>
    </w:p>
    <w:p w:rsidR="00736A57" w:rsidRDefault="00736A57">
      <w:pPr>
        <w:pStyle w:val="ConsPlusNormal"/>
        <w:jc w:val="right"/>
      </w:pPr>
      <w:r>
        <w:t>на земельном участке,</w:t>
      </w:r>
    </w:p>
    <w:p w:rsidR="00736A57" w:rsidRDefault="00736A57">
      <w:pPr>
        <w:pStyle w:val="ConsPlusNormal"/>
        <w:jc w:val="right"/>
      </w:pPr>
      <w:proofErr w:type="gramStart"/>
      <w:r>
        <w:t>предоставляемом</w:t>
      </w:r>
      <w:proofErr w:type="gramEnd"/>
      <w:r>
        <w:t xml:space="preserve"> в аренду</w:t>
      </w:r>
    </w:p>
    <w:p w:rsidR="00736A57" w:rsidRDefault="00736A57">
      <w:pPr>
        <w:pStyle w:val="ConsPlusNormal"/>
        <w:jc w:val="right"/>
      </w:pPr>
      <w:r>
        <w:t>без проведения торгов</w:t>
      </w:r>
    </w:p>
    <w:p w:rsidR="00736A57" w:rsidRDefault="00736A57">
      <w:pPr>
        <w:pStyle w:val="ConsPlusNormal"/>
        <w:jc w:val="both"/>
      </w:pPr>
    </w:p>
    <w:p w:rsidR="00736A57" w:rsidRDefault="00736A57">
      <w:pPr>
        <w:pStyle w:val="ConsPlusNormal"/>
        <w:jc w:val="center"/>
      </w:pPr>
      <w:bookmarkStart w:id="62" w:name="P1632"/>
      <w:bookmarkEnd w:id="62"/>
      <w:r>
        <w:t>График</w:t>
      </w:r>
    </w:p>
    <w:p w:rsidR="00736A57" w:rsidRDefault="00736A57">
      <w:pPr>
        <w:pStyle w:val="ConsPlusNormal"/>
        <w:jc w:val="center"/>
      </w:pPr>
      <w:r>
        <w:t>реализации инвестиционного проекта</w:t>
      </w:r>
    </w:p>
    <w:p w:rsidR="00736A57" w:rsidRDefault="00736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91"/>
        <w:gridCol w:w="851"/>
        <w:gridCol w:w="850"/>
        <w:gridCol w:w="851"/>
        <w:gridCol w:w="567"/>
        <w:gridCol w:w="850"/>
        <w:gridCol w:w="851"/>
        <w:gridCol w:w="847"/>
      </w:tblGrid>
      <w:tr w:rsidR="00736A57">
        <w:tc>
          <w:tcPr>
            <w:tcW w:w="510" w:type="dxa"/>
            <w:vMerge w:val="restart"/>
          </w:tcPr>
          <w:p w:rsidR="00736A57" w:rsidRDefault="00736A5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91" w:type="dxa"/>
            <w:vMerge w:val="restart"/>
          </w:tcPr>
          <w:p w:rsidR="00736A57" w:rsidRDefault="00736A57">
            <w:pPr>
              <w:pStyle w:val="ConsPlusNormal"/>
              <w:jc w:val="center"/>
            </w:pPr>
            <w:r>
              <w:t>Наименование показателя</w:t>
            </w:r>
          </w:p>
        </w:tc>
        <w:tc>
          <w:tcPr>
            <w:tcW w:w="5667" w:type="dxa"/>
            <w:gridSpan w:val="7"/>
          </w:tcPr>
          <w:p w:rsidR="00736A57" w:rsidRDefault="00736A57">
            <w:pPr>
              <w:pStyle w:val="ConsPlusNormal"/>
              <w:jc w:val="center"/>
            </w:pPr>
            <w:r>
              <w:t>Срок реализации проекта</w:t>
            </w:r>
          </w:p>
        </w:tc>
      </w:tr>
      <w:tr w:rsidR="00736A57">
        <w:tc>
          <w:tcPr>
            <w:tcW w:w="510" w:type="dxa"/>
            <w:vMerge/>
          </w:tcPr>
          <w:p w:rsidR="00736A57" w:rsidRDefault="00736A57"/>
        </w:tc>
        <w:tc>
          <w:tcPr>
            <w:tcW w:w="2891" w:type="dxa"/>
            <w:vMerge/>
          </w:tcPr>
          <w:p w:rsidR="00736A57" w:rsidRDefault="00736A57"/>
        </w:tc>
        <w:tc>
          <w:tcPr>
            <w:tcW w:w="2552" w:type="dxa"/>
            <w:gridSpan w:val="3"/>
          </w:tcPr>
          <w:p w:rsidR="00736A57" w:rsidRDefault="00736A57">
            <w:pPr>
              <w:pStyle w:val="ConsPlusNormal"/>
              <w:jc w:val="center"/>
            </w:pPr>
            <w:r>
              <w:t>1-й год</w:t>
            </w:r>
          </w:p>
        </w:tc>
        <w:tc>
          <w:tcPr>
            <w:tcW w:w="567" w:type="dxa"/>
          </w:tcPr>
          <w:p w:rsidR="00736A57" w:rsidRDefault="00736A57">
            <w:pPr>
              <w:pStyle w:val="ConsPlusNormal"/>
              <w:jc w:val="center"/>
            </w:pPr>
            <w:r>
              <w:t>...</w:t>
            </w:r>
          </w:p>
        </w:tc>
        <w:tc>
          <w:tcPr>
            <w:tcW w:w="2548" w:type="dxa"/>
            <w:gridSpan w:val="3"/>
          </w:tcPr>
          <w:p w:rsidR="00736A57" w:rsidRDefault="00736A57">
            <w:pPr>
              <w:pStyle w:val="ConsPlusNormal"/>
              <w:jc w:val="center"/>
            </w:pPr>
            <w:r>
              <w:t>...-</w:t>
            </w:r>
            <w:proofErr w:type="spellStart"/>
            <w:r>
              <w:t>й</w:t>
            </w:r>
            <w:proofErr w:type="spellEnd"/>
            <w:r>
              <w:t xml:space="preserve"> год</w:t>
            </w:r>
          </w:p>
        </w:tc>
      </w:tr>
      <w:tr w:rsidR="00736A57">
        <w:tc>
          <w:tcPr>
            <w:tcW w:w="510" w:type="dxa"/>
            <w:vMerge/>
          </w:tcPr>
          <w:p w:rsidR="00736A57" w:rsidRDefault="00736A57"/>
        </w:tc>
        <w:tc>
          <w:tcPr>
            <w:tcW w:w="2891" w:type="dxa"/>
            <w:vMerge/>
          </w:tcPr>
          <w:p w:rsidR="00736A57" w:rsidRDefault="00736A57"/>
        </w:tc>
        <w:tc>
          <w:tcPr>
            <w:tcW w:w="851" w:type="dxa"/>
            <w:vMerge w:val="restart"/>
          </w:tcPr>
          <w:p w:rsidR="00736A57" w:rsidRDefault="00736A57">
            <w:pPr>
              <w:pStyle w:val="ConsPlusNormal"/>
              <w:jc w:val="center"/>
            </w:pPr>
            <w:r>
              <w:t>всего</w:t>
            </w:r>
          </w:p>
        </w:tc>
        <w:tc>
          <w:tcPr>
            <w:tcW w:w="1701" w:type="dxa"/>
            <w:gridSpan w:val="2"/>
          </w:tcPr>
          <w:p w:rsidR="00736A57" w:rsidRDefault="00736A57">
            <w:pPr>
              <w:pStyle w:val="ConsPlusNormal"/>
              <w:jc w:val="center"/>
            </w:pPr>
            <w:r>
              <w:t>в том числе</w:t>
            </w:r>
          </w:p>
        </w:tc>
        <w:tc>
          <w:tcPr>
            <w:tcW w:w="567" w:type="dxa"/>
            <w:vMerge w:val="restart"/>
          </w:tcPr>
          <w:p w:rsidR="00736A57" w:rsidRDefault="00736A57">
            <w:pPr>
              <w:pStyle w:val="ConsPlusNormal"/>
            </w:pPr>
          </w:p>
        </w:tc>
        <w:tc>
          <w:tcPr>
            <w:tcW w:w="850" w:type="dxa"/>
            <w:vMerge w:val="restart"/>
          </w:tcPr>
          <w:p w:rsidR="00736A57" w:rsidRDefault="00736A57">
            <w:pPr>
              <w:pStyle w:val="ConsPlusNormal"/>
              <w:jc w:val="center"/>
            </w:pPr>
            <w:r>
              <w:t>всего</w:t>
            </w:r>
          </w:p>
        </w:tc>
        <w:tc>
          <w:tcPr>
            <w:tcW w:w="1698" w:type="dxa"/>
            <w:gridSpan w:val="2"/>
          </w:tcPr>
          <w:p w:rsidR="00736A57" w:rsidRDefault="00736A57">
            <w:pPr>
              <w:pStyle w:val="ConsPlusNormal"/>
              <w:jc w:val="center"/>
            </w:pPr>
            <w:r>
              <w:t>в том числе</w:t>
            </w:r>
          </w:p>
        </w:tc>
      </w:tr>
      <w:tr w:rsidR="00736A57">
        <w:tc>
          <w:tcPr>
            <w:tcW w:w="510" w:type="dxa"/>
            <w:vMerge/>
          </w:tcPr>
          <w:p w:rsidR="00736A57" w:rsidRDefault="00736A57"/>
        </w:tc>
        <w:tc>
          <w:tcPr>
            <w:tcW w:w="2891" w:type="dxa"/>
            <w:vMerge/>
          </w:tcPr>
          <w:p w:rsidR="00736A57" w:rsidRDefault="00736A57"/>
        </w:tc>
        <w:tc>
          <w:tcPr>
            <w:tcW w:w="851" w:type="dxa"/>
            <w:vMerge/>
          </w:tcPr>
          <w:p w:rsidR="00736A57" w:rsidRDefault="00736A57"/>
        </w:tc>
        <w:tc>
          <w:tcPr>
            <w:tcW w:w="850" w:type="dxa"/>
          </w:tcPr>
          <w:p w:rsidR="00736A57" w:rsidRDefault="00736A57">
            <w:pPr>
              <w:pStyle w:val="ConsPlusNormal"/>
              <w:jc w:val="center"/>
            </w:pPr>
            <w:r>
              <w:t>первое полугодие</w:t>
            </w:r>
          </w:p>
        </w:tc>
        <w:tc>
          <w:tcPr>
            <w:tcW w:w="851" w:type="dxa"/>
          </w:tcPr>
          <w:p w:rsidR="00736A57" w:rsidRDefault="00736A57">
            <w:pPr>
              <w:pStyle w:val="ConsPlusNormal"/>
              <w:jc w:val="center"/>
            </w:pPr>
            <w:r>
              <w:t>второе полугодие</w:t>
            </w:r>
          </w:p>
        </w:tc>
        <w:tc>
          <w:tcPr>
            <w:tcW w:w="567" w:type="dxa"/>
            <w:vMerge/>
          </w:tcPr>
          <w:p w:rsidR="00736A57" w:rsidRDefault="00736A57"/>
        </w:tc>
        <w:tc>
          <w:tcPr>
            <w:tcW w:w="850" w:type="dxa"/>
            <w:vMerge/>
          </w:tcPr>
          <w:p w:rsidR="00736A57" w:rsidRDefault="00736A57"/>
        </w:tc>
        <w:tc>
          <w:tcPr>
            <w:tcW w:w="851" w:type="dxa"/>
          </w:tcPr>
          <w:p w:rsidR="00736A57" w:rsidRDefault="00736A57">
            <w:pPr>
              <w:pStyle w:val="ConsPlusNormal"/>
              <w:jc w:val="center"/>
            </w:pPr>
            <w:r>
              <w:t>первое полугодие</w:t>
            </w:r>
          </w:p>
        </w:tc>
        <w:tc>
          <w:tcPr>
            <w:tcW w:w="847" w:type="dxa"/>
          </w:tcPr>
          <w:p w:rsidR="00736A57" w:rsidRDefault="00736A57">
            <w:pPr>
              <w:pStyle w:val="ConsPlusNormal"/>
              <w:jc w:val="center"/>
            </w:pPr>
            <w:r>
              <w:t>второе полугодие</w:t>
            </w:r>
          </w:p>
        </w:tc>
      </w:tr>
      <w:tr w:rsidR="00736A57">
        <w:tc>
          <w:tcPr>
            <w:tcW w:w="510" w:type="dxa"/>
          </w:tcPr>
          <w:p w:rsidR="00736A57" w:rsidRDefault="00736A57">
            <w:pPr>
              <w:pStyle w:val="ConsPlusNormal"/>
              <w:jc w:val="center"/>
            </w:pPr>
            <w:r>
              <w:t>1</w:t>
            </w:r>
          </w:p>
        </w:tc>
        <w:tc>
          <w:tcPr>
            <w:tcW w:w="2891" w:type="dxa"/>
          </w:tcPr>
          <w:p w:rsidR="00736A57" w:rsidRDefault="00736A57">
            <w:pPr>
              <w:pStyle w:val="ConsPlusNormal"/>
              <w:jc w:val="center"/>
            </w:pPr>
            <w:r>
              <w:t>2</w:t>
            </w:r>
          </w:p>
        </w:tc>
        <w:tc>
          <w:tcPr>
            <w:tcW w:w="851" w:type="dxa"/>
          </w:tcPr>
          <w:p w:rsidR="00736A57" w:rsidRDefault="00736A57">
            <w:pPr>
              <w:pStyle w:val="ConsPlusNormal"/>
              <w:jc w:val="center"/>
            </w:pPr>
            <w:r>
              <w:t>3</w:t>
            </w:r>
          </w:p>
        </w:tc>
        <w:tc>
          <w:tcPr>
            <w:tcW w:w="850" w:type="dxa"/>
          </w:tcPr>
          <w:p w:rsidR="00736A57" w:rsidRDefault="00736A57">
            <w:pPr>
              <w:pStyle w:val="ConsPlusNormal"/>
              <w:jc w:val="center"/>
            </w:pPr>
            <w:r>
              <w:t>4</w:t>
            </w:r>
          </w:p>
        </w:tc>
        <w:tc>
          <w:tcPr>
            <w:tcW w:w="851" w:type="dxa"/>
          </w:tcPr>
          <w:p w:rsidR="00736A57" w:rsidRDefault="00736A57">
            <w:pPr>
              <w:pStyle w:val="ConsPlusNormal"/>
              <w:jc w:val="center"/>
            </w:pPr>
            <w:r>
              <w:t>5</w:t>
            </w:r>
          </w:p>
        </w:tc>
        <w:tc>
          <w:tcPr>
            <w:tcW w:w="567" w:type="dxa"/>
          </w:tcPr>
          <w:p w:rsidR="00736A57" w:rsidRDefault="00736A57">
            <w:pPr>
              <w:pStyle w:val="ConsPlusNormal"/>
              <w:jc w:val="center"/>
            </w:pPr>
            <w:r>
              <w:t>6</w:t>
            </w:r>
          </w:p>
        </w:tc>
        <w:tc>
          <w:tcPr>
            <w:tcW w:w="850" w:type="dxa"/>
          </w:tcPr>
          <w:p w:rsidR="00736A57" w:rsidRDefault="00736A57">
            <w:pPr>
              <w:pStyle w:val="ConsPlusNormal"/>
              <w:jc w:val="center"/>
            </w:pPr>
            <w:r>
              <w:t>7</w:t>
            </w:r>
          </w:p>
        </w:tc>
        <w:tc>
          <w:tcPr>
            <w:tcW w:w="851" w:type="dxa"/>
          </w:tcPr>
          <w:p w:rsidR="00736A57" w:rsidRDefault="00736A57">
            <w:pPr>
              <w:pStyle w:val="ConsPlusNormal"/>
              <w:jc w:val="center"/>
            </w:pPr>
            <w:r>
              <w:t>8</w:t>
            </w:r>
          </w:p>
        </w:tc>
        <w:tc>
          <w:tcPr>
            <w:tcW w:w="847" w:type="dxa"/>
          </w:tcPr>
          <w:p w:rsidR="00736A57" w:rsidRDefault="00736A57">
            <w:pPr>
              <w:pStyle w:val="ConsPlusNormal"/>
              <w:jc w:val="center"/>
            </w:pPr>
            <w:r>
              <w:t>9</w:t>
            </w:r>
          </w:p>
        </w:tc>
      </w:tr>
      <w:tr w:rsidR="00736A57">
        <w:tc>
          <w:tcPr>
            <w:tcW w:w="510" w:type="dxa"/>
          </w:tcPr>
          <w:p w:rsidR="00736A57" w:rsidRDefault="00736A57">
            <w:pPr>
              <w:pStyle w:val="ConsPlusNormal"/>
              <w:jc w:val="center"/>
            </w:pPr>
            <w:r>
              <w:t>1</w:t>
            </w:r>
          </w:p>
        </w:tc>
        <w:tc>
          <w:tcPr>
            <w:tcW w:w="2891" w:type="dxa"/>
          </w:tcPr>
          <w:p w:rsidR="00736A57" w:rsidRDefault="00736A57">
            <w:pPr>
              <w:pStyle w:val="ConsPlusNormal"/>
            </w:pPr>
            <w:r>
              <w:t>ВСЕГО инвестиций по проекту</w:t>
            </w:r>
          </w:p>
        </w:tc>
        <w:tc>
          <w:tcPr>
            <w:tcW w:w="851"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567"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847" w:type="dxa"/>
          </w:tcPr>
          <w:p w:rsidR="00736A57" w:rsidRDefault="00736A57">
            <w:pPr>
              <w:pStyle w:val="ConsPlusNormal"/>
            </w:pPr>
          </w:p>
        </w:tc>
      </w:tr>
      <w:tr w:rsidR="00736A57">
        <w:tc>
          <w:tcPr>
            <w:tcW w:w="510" w:type="dxa"/>
          </w:tcPr>
          <w:p w:rsidR="00736A57" w:rsidRDefault="00736A57">
            <w:pPr>
              <w:pStyle w:val="ConsPlusNormal"/>
            </w:pPr>
          </w:p>
        </w:tc>
        <w:tc>
          <w:tcPr>
            <w:tcW w:w="2891" w:type="dxa"/>
          </w:tcPr>
          <w:p w:rsidR="00736A57" w:rsidRDefault="00736A57">
            <w:pPr>
              <w:pStyle w:val="ConsPlusNormal"/>
            </w:pPr>
            <w:r>
              <w:t>из них</w:t>
            </w:r>
          </w:p>
        </w:tc>
        <w:tc>
          <w:tcPr>
            <w:tcW w:w="851"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567"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847" w:type="dxa"/>
          </w:tcPr>
          <w:p w:rsidR="00736A57" w:rsidRDefault="00736A57">
            <w:pPr>
              <w:pStyle w:val="ConsPlusNormal"/>
            </w:pPr>
          </w:p>
        </w:tc>
      </w:tr>
      <w:tr w:rsidR="00736A57">
        <w:tc>
          <w:tcPr>
            <w:tcW w:w="510" w:type="dxa"/>
          </w:tcPr>
          <w:p w:rsidR="00736A57" w:rsidRDefault="00736A57">
            <w:pPr>
              <w:pStyle w:val="ConsPlusNormal"/>
            </w:pPr>
          </w:p>
        </w:tc>
        <w:tc>
          <w:tcPr>
            <w:tcW w:w="2891" w:type="dxa"/>
          </w:tcPr>
          <w:p w:rsidR="00736A57" w:rsidRDefault="00736A57">
            <w:pPr>
              <w:pStyle w:val="ConsPlusNormal"/>
            </w:pPr>
            <w:r>
              <w:t>собственные средства</w:t>
            </w:r>
          </w:p>
        </w:tc>
        <w:tc>
          <w:tcPr>
            <w:tcW w:w="851"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567"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847" w:type="dxa"/>
          </w:tcPr>
          <w:p w:rsidR="00736A57" w:rsidRDefault="00736A57">
            <w:pPr>
              <w:pStyle w:val="ConsPlusNormal"/>
            </w:pPr>
          </w:p>
        </w:tc>
      </w:tr>
      <w:tr w:rsidR="00736A57">
        <w:tc>
          <w:tcPr>
            <w:tcW w:w="510" w:type="dxa"/>
          </w:tcPr>
          <w:p w:rsidR="00736A57" w:rsidRDefault="00736A57">
            <w:pPr>
              <w:pStyle w:val="ConsPlusNormal"/>
            </w:pPr>
          </w:p>
        </w:tc>
        <w:tc>
          <w:tcPr>
            <w:tcW w:w="2891" w:type="dxa"/>
          </w:tcPr>
          <w:p w:rsidR="00736A57" w:rsidRDefault="00736A57">
            <w:pPr>
              <w:pStyle w:val="ConsPlusNormal"/>
            </w:pPr>
            <w:r>
              <w:t>привлеченные средства (указать)</w:t>
            </w:r>
          </w:p>
        </w:tc>
        <w:tc>
          <w:tcPr>
            <w:tcW w:w="851"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567"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847" w:type="dxa"/>
          </w:tcPr>
          <w:p w:rsidR="00736A57" w:rsidRDefault="00736A57">
            <w:pPr>
              <w:pStyle w:val="ConsPlusNormal"/>
            </w:pPr>
          </w:p>
        </w:tc>
      </w:tr>
      <w:tr w:rsidR="00736A57">
        <w:tc>
          <w:tcPr>
            <w:tcW w:w="510" w:type="dxa"/>
          </w:tcPr>
          <w:p w:rsidR="00736A57" w:rsidRDefault="00736A57">
            <w:pPr>
              <w:pStyle w:val="ConsPlusNormal"/>
            </w:pPr>
          </w:p>
        </w:tc>
        <w:tc>
          <w:tcPr>
            <w:tcW w:w="2891" w:type="dxa"/>
          </w:tcPr>
          <w:p w:rsidR="00736A57" w:rsidRDefault="00736A57">
            <w:pPr>
              <w:pStyle w:val="ConsPlusNormal"/>
            </w:pPr>
            <w:r>
              <w:t>в том числе по этапам проекта</w:t>
            </w:r>
          </w:p>
        </w:tc>
        <w:tc>
          <w:tcPr>
            <w:tcW w:w="851"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567"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847" w:type="dxa"/>
          </w:tcPr>
          <w:p w:rsidR="00736A57" w:rsidRDefault="00736A57">
            <w:pPr>
              <w:pStyle w:val="ConsPlusNormal"/>
            </w:pPr>
          </w:p>
        </w:tc>
      </w:tr>
      <w:tr w:rsidR="00736A57">
        <w:tc>
          <w:tcPr>
            <w:tcW w:w="510" w:type="dxa"/>
          </w:tcPr>
          <w:p w:rsidR="00736A57" w:rsidRDefault="00736A57">
            <w:pPr>
              <w:pStyle w:val="ConsPlusNormal"/>
              <w:jc w:val="center"/>
            </w:pPr>
            <w:r>
              <w:t>2</w:t>
            </w:r>
          </w:p>
        </w:tc>
        <w:tc>
          <w:tcPr>
            <w:tcW w:w="2891" w:type="dxa"/>
          </w:tcPr>
          <w:p w:rsidR="00736A57" w:rsidRDefault="00736A57">
            <w:pPr>
              <w:pStyle w:val="ConsPlusNormal"/>
            </w:pPr>
            <w:r>
              <w:t>Этап проекта (содержание данного этапа работ, дата начала и завершения этапа)</w:t>
            </w:r>
          </w:p>
        </w:tc>
        <w:tc>
          <w:tcPr>
            <w:tcW w:w="851"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567"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847" w:type="dxa"/>
          </w:tcPr>
          <w:p w:rsidR="00736A57" w:rsidRDefault="00736A57">
            <w:pPr>
              <w:pStyle w:val="ConsPlusNormal"/>
            </w:pPr>
          </w:p>
        </w:tc>
      </w:tr>
      <w:tr w:rsidR="00736A57">
        <w:tc>
          <w:tcPr>
            <w:tcW w:w="510" w:type="dxa"/>
          </w:tcPr>
          <w:p w:rsidR="00736A57" w:rsidRDefault="00736A57">
            <w:pPr>
              <w:pStyle w:val="ConsPlusNormal"/>
            </w:pPr>
          </w:p>
        </w:tc>
        <w:tc>
          <w:tcPr>
            <w:tcW w:w="2891" w:type="dxa"/>
          </w:tcPr>
          <w:p w:rsidR="00736A57" w:rsidRDefault="00736A57">
            <w:pPr>
              <w:pStyle w:val="ConsPlusNormal"/>
            </w:pPr>
            <w:r>
              <w:t>из них</w:t>
            </w:r>
          </w:p>
        </w:tc>
        <w:tc>
          <w:tcPr>
            <w:tcW w:w="851"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567"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847" w:type="dxa"/>
          </w:tcPr>
          <w:p w:rsidR="00736A57" w:rsidRDefault="00736A57">
            <w:pPr>
              <w:pStyle w:val="ConsPlusNormal"/>
            </w:pPr>
          </w:p>
        </w:tc>
      </w:tr>
      <w:tr w:rsidR="00736A57">
        <w:tc>
          <w:tcPr>
            <w:tcW w:w="510" w:type="dxa"/>
          </w:tcPr>
          <w:p w:rsidR="00736A57" w:rsidRDefault="00736A57">
            <w:pPr>
              <w:pStyle w:val="ConsPlusNormal"/>
            </w:pPr>
          </w:p>
        </w:tc>
        <w:tc>
          <w:tcPr>
            <w:tcW w:w="2891" w:type="dxa"/>
          </w:tcPr>
          <w:p w:rsidR="00736A57" w:rsidRDefault="00736A57">
            <w:pPr>
              <w:pStyle w:val="ConsPlusNormal"/>
            </w:pPr>
            <w:r>
              <w:t>собственные средства</w:t>
            </w:r>
          </w:p>
        </w:tc>
        <w:tc>
          <w:tcPr>
            <w:tcW w:w="851"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567"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847" w:type="dxa"/>
          </w:tcPr>
          <w:p w:rsidR="00736A57" w:rsidRDefault="00736A57">
            <w:pPr>
              <w:pStyle w:val="ConsPlusNormal"/>
            </w:pPr>
          </w:p>
        </w:tc>
      </w:tr>
      <w:tr w:rsidR="00736A57">
        <w:tc>
          <w:tcPr>
            <w:tcW w:w="510" w:type="dxa"/>
          </w:tcPr>
          <w:p w:rsidR="00736A57" w:rsidRDefault="00736A57">
            <w:pPr>
              <w:pStyle w:val="ConsPlusNormal"/>
            </w:pPr>
          </w:p>
        </w:tc>
        <w:tc>
          <w:tcPr>
            <w:tcW w:w="2891" w:type="dxa"/>
          </w:tcPr>
          <w:p w:rsidR="00736A57" w:rsidRDefault="00736A57">
            <w:pPr>
              <w:pStyle w:val="ConsPlusNormal"/>
            </w:pPr>
            <w:r>
              <w:t>привлеченные средства</w:t>
            </w:r>
          </w:p>
        </w:tc>
        <w:tc>
          <w:tcPr>
            <w:tcW w:w="851"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567"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847" w:type="dxa"/>
          </w:tcPr>
          <w:p w:rsidR="00736A57" w:rsidRDefault="00736A57">
            <w:pPr>
              <w:pStyle w:val="ConsPlusNormal"/>
            </w:pPr>
          </w:p>
        </w:tc>
      </w:tr>
      <w:tr w:rsidR="00736A57">
        <w:tc>
          <w:tcPr>
            <w:tcW w:w="510" w:type="dxa"/>
          </w:tcPr>
          <w:p w:rsidR="00736A57" w:rsidRDefault="00736A57">
            <w:pPr>
              <w:pStyle w:val="ConsPlusNormal"/>
              <w:jc w:val="center"/>
            </w:pPr>
            <w:r>
              <w:t>3</w:t>
            </w:r>
          </w:p>
        </w:tc>
        <w:tc>
          <w:tcPr>
            <w:tcW w:w="2891" w:type="dxa"/>
          </w:tcPr>
          <w:p w:rsidR="00736A57" w:rsidRDefault="00736A57">
            <w:pPr>
              <w:pStyle w:val="ConsPlusNormal"/>
            </w:pPr>
            <w:r>
              <w:t>Этап проекта (содержание данного этапа работ, дата начала и завершения этапа)</w:t>
            </w:r>
          </w:p>
        </w:tc>
        <w:tc>
          <w:tcPr>
            <w:tcW w:w="851"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567"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847" w:type="dxa"/>
          </w:tcPr>
          <w:p w:rsidR="00736A57" w:rsidRDefault="00736A57">
            <w:pPr>
              <w:pStyle w:val="ConsPlusNormal"/>
            </w:pPr>
          </w:p>
        </w:tc>
      </w:tr>
      <w:tr w:rsidR="00736A57">
        <w:tc>
          <w:tcPr>
            <w:tcW w:w="510" w:type="dxa"/>
          </w:tcPr>
          <w:p w:rsidR="00736A57" w:rsidRDefault="00736A57">
            <w:pPr>
              <w:pStyle w:val="ConsPlusNormal"/>
            </w:pPr>
          </w:p>
        </w:tc>
        <w:tc>
          <w:tcPr>
            <w:tcW w:w="2891" w:type="dxa"/>
          </w:tcPr>
          <w:p w:rsidR="00736A57" w:rsidRDefault="00736A57">
            <w:pPr>
              <w:pStyle w:val="ConsPlusNormal"/>
            </w:pPr>
            <w:r>
              <w:t>из них</w:t>
            </w:r>
          </w:p>
        </w:tc>
        <w:tc>
          <w:tcPr>
            <w:tcW w:w="851"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567"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847" w:type="dxa"/>
          </w:tcPr>
          <w:p w:rsidR="00736A57" w:rsidRDefault="00736A57">
            <w:pPr>
              <w:pStyle w:val="ConsPlusNormal"/>
            </w:pPr>
          </w:p>
        </w:tc>
      </w:tr>
      <w:tr w:rsidR="00736A57">
        <w:tc>
          <w:tcPr>
            <w:tcW w:w="510" w:type="dxa"/>
          </w:tcPr>
          <w:p w:rsidR="00736A57" w:rsidRDefault="00736A57">
            <w:pPr>
              <w:pStyle w:val="ConsPlusNormal"/>
            </w:pPr>
          </w:p>
        </w:tc>
        <w:tc>
          <w:tcPr>
            <w:tcW w:w="2891" w:type="dxa"/>
          </w:tcPr>
          <w:p w:rsidR="00736A57" w:rsidRDefault="00736A57">
            <w:pPr>
              <w:pStyle w:val="ConsPlusNormal"/>
            </w:pPr>
            <w:r>
              <w:t>собственные средства</w:t>
            </w:r>
          </w:p>
        </w:tc>
        <w:tc>
          <w:tcPr>
            <w:tcW w:w="851"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567"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847" w:type="dxa"/>
          </w:tcPr>
          <w:p w:rsidR="00736A57" w:rsidRDefault="00736A57">
            <w:pPr>
              <w:pStyle w:val="ConsPlusNormal"/>
            </w:pPr>
          </w:p>
        </w:tc>
      </w:tr>
      <w:tr w:rsidR="00736A57">
        <w:tc>
          <w:tcPr>
            <w:tcW w:w="510" w:type="dxa"/>
          </w:tcPr>
          <w:p w:rsidR="00736A57" w:rsidRDefault="00736A57">
            <w:pPr>
              <w:pStyle w:val="ConsPlusNormal"/>
            </w:pPr>
          </w:p>
        </w:tc>
        <w:tc>
          <w:tcPr>
            <w:tcW w:w="2891" w:type="dxa"/>
          </w:tcPr>
          <w:p w:rsidR="00736A57" w:rsidRDefault="00736A57">
            <w:pPr>
              <w:pStyle w:val="ConsPlusNormal"/>
            </w:pPr>
            <w:r>
              <w:t>привлеченные средства (указать)</w:t>
            </w:r>
          </w:p>
        </w:tc>
        <w:tc>
          <w:tcPr>
            <w:tcW w:w="851"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567" w:type="dxa"/>
          </w:tcPr>
          <w:p w:rsidR="00736A57" w:rsidRDefault="00736A57">
            <w:pPr>
              <w:pStyle w:val="ConsPlusNormal"/>
            </w:pPr>
          </w:p>
        </w:tc>
        <w:tc>
          <w:tcPr>
            <w:tcW w:w="850" w:type="dxa"/>
          </w:tcPr>
          <w:p w:rsidR="00736A57" w:rsidRDefault="00736A57">
            <w:pPr>
              <w:pStyle w:val="ConsPlusNormal"/>
            </w:pPr>
          </w:p>
        </w:tc>
        <w:tc>
          <w:tcPr>
            <w:tcW w:w="851" w:type="dxa"/>
          </w:tcPr>
          <w:p w:rsidR="00736A57" w:rsidRDefault="00736A57">
            <w:pPr>
              <w:pStyle w:val="ConsPlusNormal"/>
            </w:pPr>
          </w:p>
        </w:tc>
        <w:tc>
          <w:tcPr>
            <w:tcW w:w="847" w:type="dxa"/>
          </w:tcPr>
          <w:p w:rsidR="00736A57" w:rsidRDefault="00736A57">
            <w:pPr>
              <w:pStyle w:val="ConsPlusNormal"/>
            </w:pPr>
          </w:p>
        </w:tc>
      </w:tr>
    </w:tbl>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both"/>
      </w:pPr>
    </w:p>
    <w:p w:rsidR="00736A57" w:rsidRDefault="00736A57">
      <w:pPr>
        <w:pStyle w:val="ConsPlusNormal"/>
        <w:jc w:val="right"/>
        <w:outlineLvl w:val="2"/>
      </w:pPr>
      <w:r>
        <w:t>Приложение N 2</w:t>
      </w:r>
    </w:p>
    <w:p w:rsidR="00736A57" w:rsidRDefault="00736A57">
      <w:pPr>
        <w:pStyle w:val="ConsPlusNormal"/>
        <w:jc w:val="right"/>
      </w:pPr>
      <w:r>
        <w:t>к Соглашению</w:t>
      </w:r>
    </w:p>
    <w:p w:rsidR="00736A57" w:rsidRDefault="00736A57">
      <w:pPr>
        <w:pStyle w:val="ConsPlusNormal"/>
        <w:jc w:val="right"/>
      </w:pPr>
      <w:r>
        <w:t xml:space="preserve">о реализации </w:t>
      </w:r>
      <w:proofErr w:type="gramStart"/>
      <w:r>
        <w:t>масштабного</w:t>
      </w:r>
      <w:proofErr w:type="gramEnd"/>
    </w:p>
    <w:p w:rsidR="00736A57" w:rsidRDefault="00736A57">
      <w:pPr>
        <w:pStyle w:val="ConsPlusNormal"/>
        <w:jc w:val="right"/>
      </w:pPr>
      <w:r>
        <w:t>инвестиционного проекта</w:t>
      </w:r>
    </w:p>
    <w:p w:rsidR="00736A57" w:rsidRDefault="00736A57">
      <w:pPr>
        <w:pStyle w:val="ConsPlusNormal"/>
        <w:jc w:val="right"/>
      </w:pPr>
      <w:r>
        <w:t>на земельном участке,</w:t>
      </w:r>
    </w:p>
    <w:p w:rsidR="00736A57" w:rsidRDefault="00736A57">
      <w:pPr>
        <w:pStyle w:val="ConsPlusNormal"/>
        <w:jc w:val="right"/>
      </w:pPr>
      <w:proofErr w:type="gramStart"/>
      <w:r>
        <w:t>предоставляемом</w:t>
      </w:r>
      <w:proofErr w:type="gramEnd"/>
      <w:r>
        <w:t xml:space="preserve"> в аренду</w:t>
      </w:r>
    </w:p>
    <w:p w:rsidR="00736A57" w:rsidRDefault="00736A57">
      <w:pPr>
        <w:pStyle w:val="ConsPlusNormal"/>
        <w:jc w:val="right"/>
      </w:pPr>
      <w:r>
        <w:t>без проведения торгов</w:t>
      </w:r>
    </w:p>
    <w:p w:rsidR="00736A57" w:rsidRDefault="00736A57">
      <w:pPr>
        <w:pStyle w:val="ConsPlusNormal"/>
        <w:jc w:val="both"/>
      </w:pPr>
    </w:p>
    <w:p w:rsidR="00736A57" w:rsidRDefault="00736A57">
      <w:pPr>
        <w:pStyle w:val="ConsPlusNormal"/>
        <w:jc w:val="center"/>
      </w:pPr>
      <w:bookmarkStart w:id="63" w:name="P1789"/>
      <w:bookmarkEnd w:id="63"/>
      <w:r>
        <w:t>ОТЧЕТ</w:t>
      </w:r>
    </w:p>
    <w:p w:rsidR="00736A57" w:rsidRDefault="00736A57">
      <w:pPr>
        <w:pStyle w:val="ConsPlusNormal"/>
        <w:jc w:val="center"/>
      </w:pPr>
      <w:r>
        <w:t>о ходе реализации масштабного инвестиционного проекта</w:t>
      </w:r>
    </w:p>
    <w:p w:rsidR="00736A57" w:rsidRDefault="00736A57">
      <w:pPr>
        <w:pStyle w:val="ConsPlusNormal"/>
        <w:jc w:val="center"/>
      </w:pPr>
      <w:r>
        <w:t>за отчетный период январь - ________ 20__ года</w:t>
      </w:r>
    </w:p>
    <w:p w:rsidR="00736A57" w:rsidRDefault="00736A57">
      <w:pPr>
        <w:pStyle w:val="ConsPlusNormal"/>
        <w:jc w:val="both"/>
      </w:pPr>
    </w:p>
    <w:p w:rsidR="00736A57" w:rsidRDefault="00736A57">
      <w:pPr>
        <w:pStyle w:val="ConsPlusNormal"/>
        <w:ind w:firstLine="540"/>
        <w:jc w:val="both"/>
      </w:pPr>
      <w:r>
        <w:t>Наименование масштабного инвестиционного проекта ______________________</w:t>
      </w:r>
    </w:p>
    <w:p w:rsidR="00736A57" w:rsidRDefault="00736A57">
      <w:pPr>
        <w:pStyle w:val="ConsPlusNormal"/>
        <w:spacing w:before="220"/>
        <w:ind w:firstLine="540"/>
        <w:jc w:val="both"/>
      </w:pPr>
      <w:r>
        <w:t>Наименование инвестора ________________________________________________</w:t>
      </w:r>
    </w:p>
    <w:p w:rsidR="00736A57" w:rsidRDefault="00736A57">
      <w:pPr>
        <w:pStyle w:val="ConsPlusNormal"/>
        <w:spacing w:before="220"/>
        <w:ind w:firstLine="540"/>
        <w:jc w:val="both"/>
      </w:pPr>
      <w:r>
        <w:t>Срок реализации проекта _______________________________________________</w:t>
      </w:r>
    </w:p>
    <w:p w:rsidR="00736A57" w:rsidRDefault="00736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
        <w:gridCol w:w="2948"/>
        <w:gridCol w:w="908"/>
        <w:gridCol w:w="760"/>
        <w:gridCol w:w="965"/>
        <w:gridCol w:w="963"/>
        <w:gridCol w:w="961"/>
        <w:gridCol w:w="1094"/>
      </w:tblGrid>
      <w:tr w:rsidR="00736A57">
        <w:tc>
          <w:tcPr>
            <w:tcW w:w="467" w:type="dxa"/>
            <w:vMerge w:val="restart"/>
          </w:tcPr>
          <w:p w:rsidR="00736A57" w:rsidRDefault="00736A5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948" w:type="dxa"/>
            <w:vMerge w:val="restart"/>
          </w:tcPr>
          <w:p w:rsidR="00736A57" w:rsidRDefault="00736A57">
            <w:pPr>
              <w:pStyle w:val="ConsPlusNormal"/>
              <w:jc w:val="center"/>
            </w:pPr>
            <w:r>
              <w:t>Показатели</w:t>
            </w:r>
          </w:p>
        </w:tc>
        <w:tc>
          <w:tcPr>
            <w:tcW w:w="3596" w:type="dxa"/>
            <w:gridSpan w:val="4"/>
          </w:tcPr>
          <w:p w:rsidR="00736A57" w:rsidRDefault="00736A57">
            <w:pPr>
              <w:pStyle w:val="ConsPlusNormal"/>
              <w:jc w:val="center"/>
            </w:pPr>
            <w:r>
              <w:t>Планируемые показатели (в соответствии с бизнес-планом)</w:t>
            </w:r>
          </w:p>
        </w:tc>
        <w:tc>
          <w:tcPr>
            <w:tcW w:w="2055" w:type="dxa"/>
            <w:gridSpan w:val="2"/>
          </w:tcPr>
          <w:p w:rsidR="00736A57" w:rsidRDefault="00736A57">
            <w:pPr>
              <w:pStyle w:val="ConsPlusNormal"/>
              <w:jc w:val="center"/>
            </w:pPr>
            <w:r>
              <w:t>Фактически достигнутые показатели</w:t>
            </w:r>
          </w:p>
        </w:tc>
      </w:tr>
      <w:tr w:rsidR="00736A57">
        <w:tc>
          <w:tcPr>
            <w:tcW w:w="467" w:type="dxa"/>
            <w:vMerge/>
          </w:tcPr>
          <w:p w:rsidR="00736A57" w:rsidRDefault="00736A57"/>
        </w:tc>
        <w:tc>
          <w:tcPr>
            <w:tcW w:w="2948" w:type="dxa"/>
            <w:vMerge/>
          </w:tcPr>
          <w:p w:rsidR="00736A57" w:rsidRDefault="00736A57"/>
        </w:tc>
        <w:tc>
          <w:tcPr>
            <w:tcW w:w="908" w:type="dxa"/>
          </w:tcPr>
          <w:p w:rsidR="00736A57" w:rsidRDefault="00736A57">
            <w:pPr>
              <w:pStyle w:val="ConsPlusNormal"/>
              <w:jc w:val="center"/>
            </w:pPr>
            <w:r>
              <w:t>На весь срок реализации проекта</w:t>
            </w:r>
          </w:p>
        </w:tc>
        <w:tc>
          <w:tcPr>
            <w:tcW w:w="760" w:type="dxa"/>
          </w:tcPr>
          <w:p w:rsidR="00736A57" w:rsidRDefault="00736A57">
            <w:pPr>
              <w:pStyle w:val="ConsPlusNormal"/>
              <w:jc w:val="center"/>
            </w:pPr>
            <w:r>
              <w:t>На текущий год</w:t>
            </w:r>
          </w:p>
        </w:tc>
        <w:tc>
          <w:tcPr>
            <w:tcW w:w="965" w:type="dxa"/>
          </w:tcPr>
          <w:p w:rsidR="00736A57" w:rsidRDefault="00736A57">
            <w:pPr>
              <w:pStyle w:val="ConsPlusNormal"/>
              <w:jc w:val="center"/>
            </w:pPr>
            <w:r>
              <w:t>На отчетное полугодие</w:t>
            </w:r>
          </w:p>
        </w:tc>
        <w:tc>
          <w:tcPr>
            <w:tcW w:w="963" w:type="dxa"/>
          </w:tcPr>
          <w:p w:rsidR="00736A57" w:rsidRDefault="00736A57">
            <w:pPr>
              <w:pStyle w:val="ConsPlusNormal"/>
              <w:jc w:val="center"/>
            </w:pPr>
            <w:r>
              <w:t>На следующее полугодие</w:t>
            </w:r>
          </w:p>
        </w:tc>
        <w:tc>
          <w:tcPr>
            <w:tcW w:w="961" w:type="dxa"/>
          </w:tcPr>
          <w:p w:rsidR="00736A57" w:rsidRDefault="00736A57">
            <w:pPr>
              <w:pStyle w:val="ConsPlusNormal"/>
              <w:jc w:val="center"/>
            </w:pPr>
            <w:r>
              <w:t>С начала реализации проекта</w:t>
            </w:r>
          </w:p>
        </w:tc>
        <w:tc>
          <w:tcPr>
            <w:tcW w:w="1094" w:type="dxa"/>
          </w:tcPr>
          <w:p w:rsidR="00736A57" w:rsidRDefault="00736A57">
            <w:pPr>
              <w:pStyle w:val="ConsPlusNormal"/>
              <w:jc w:val="center"/>
            </w:pPr>
            <w:r>
              <w:t>В отчетном полугодии</w:t>
            </w:r>
          </w:p>
        </w:tc>
      </w:tr>
      <w:tr w:rsidR="00736A57">
        <w:tc>
          <w:tcPr>
            <w:tcW w:w="467" w:type="dxa"/>
          </w:tcPr>
          <w:p w:rsidR="00736A57" w:rsidRDefault="00736A57">
            <w:pPr>
              <w:pStyle w:val="ConsPlusNormal"/>
              <w:jc w:val="center"/>
            </w:pPr>
            <w:r>
              <w:t>1</w:t>
            </w:r>
          </w:p>
        </w:tc>
        <w:tc>
          <w:tcPr>
            <w:tcW w:w="2948" w:type="dxa"/>
          </w:tcPr>
          <w:p w:rsidR="00736A57" w:rsidRDefault="00736A57">
            <w:pPr>
              <w:pStyle w:val="ConsPlusNormal"/>
            </w:pPr>
            <w:r>
              <w:t>Объем инвестиций, тыс. руб.</w:t>
            </w:r>
          </w:p>
        </w:tc>
        <w:tc>
          <w:tcPr>
            <w:tcW w:w="908" w:type="dxa"/>
          </w:tcPr>
          <w:p w:rsidR="00736A57" w:rsidRDefault="00736A57">
            <w:pPr>
              <w:pStyle w:val="ConsPlusNormal"/>
            </w:pPr>
          </w:p>
        </w:tc>
        <w:tc>
          <w:tcPr>
            <w:tcW w:w="760" w:type="dxa"/>
          </w:tcPr>
          <w:p w:rsidR="00736A57" w:rsidRDefault="00736A57">
            <w:pPr>
              <w:pStyle w:val="ConsPlusNormal"/>
            </w:pPr>
          </w:p>
        </w:tc>
        <w:tc>
          <w:tcPr>
            <w:tcW w:w="965" w:type="dxa"/>
          </w:tcPr>
          <w:p w:rsidR="00736A57" w:rsidRDefault="00736A57">
            <w:pPr>
              <w:pStyle w:val="ConsPlusNormal"/>
            </w:pPr>
          </w:p>
        </w:tc>
        <w:tc>
          <w:tcPr>
            <w:tcW w:w="963" w:type="dxa"/>
          </w:tcPr>
          <w:p w:rsidR="00736A57" w:rsidRDefault="00736A57">
            <w:pPr>
              <w:pStyle w:val="ConsPlusNormal"/>
            </w:pPr>
          </w:p>
        </w:tc>
        <w:tc>
          <w:tcPr>
            <w:tcW w:w="961" w:type="dxa"/>
          </w:tcPr>
          <w:p w:rsidR="00736A57" w:rsidRDefault="00736A57">
            <w:pPr>
              <w:pStyle w:val="ConsPlusNormal"/>
            </w:pPr>
          </w:p>
        </w:tc>
        <w:tc>
          <w:tcPr>
            <w:tcW w:w="1094" w:type="dxa"/>
          </w:tcPr>
          <w:p w:rsidR="00736A57" w:rsidRDefault="00736A57">
            <w:pPr>
              <w:pStyle w:val="ConsPlusNormal"/>
            </w:pPr>
          </w:p>
        </w:tc>
      </w:tr>
      <w:tr w:rsidR="00736A57">
        <w:tc>
          <w:tcPr>
            <w:tcW w:w="467" w:type="dxa"/>
          </w:tcPr>
          <w:p w:rsidR="00736A57" w:rsidRDefault="00736A57">
            <w:pPr>
              <w:pStyle w:val="ConsPlusNormal"/>
            </w:pPr>
          </w:p>
        </w:tc>
        <w:tc>
          <w:tcPr>
            <w:tcW w:w="2948" w:type="dxa"/>
          </w:tcPr>
          <w:p w:rsidR="00736A57" w:rsidRDefault="00736A57">
            <w:pPr>
              <w:pStyle w:val="ConsPlusNormal"/>
            </w:pPr>
            <w:r>
              <w:t>в том числе за счет</w:t>
            </w:r>
          </w:p>
        </w:tc>
        <w:tc>
          <w:tcPr>
            <w:tcW w:w="908" w:type="dxa"/>
          </w:tcPr>
          <w:p w:rsidR="00736A57" w:rsidRDefault="00736A57">
            <w:pPr>
              <w:pStyle w:val="ConsPlusNormal"/>
            </w:pPr>
          </w:p>
        </w:tc>
        <w:tc>
          <w:tcPr>
            <w:tcW w:w="760" w:type="dxa"/>
          </w:tcPr>
          <w:p w:rsidR="00736A57" w:rsidRDefault="00736A57">
            <w:pPr>
              <w:pStyle w:val="ConsPlusNormal"/>
            </w:pPr>
          </w:p>
        </w:tc>
        <w:tc>
          <w:tcPr>
            <w:tcW w:w="965" w:type="dxa"/>
          </w:tcPr>
          <w:p w:rsidR="00736A57" w:rsidRDefault="00736A57">
            <w:pPr>
              <w:pStyle w:val="ConsPlusNormal"/>
            </w:pPr>
          </w:p>
        </w:tc>
        <w:tc>
          <w:tcPr>
            <w:tcW w:w="963" w:type="dxa"/>
          </w:tcPr>
          <w:p w:rsidR="00736A57" w:rsidRDefault="00736A57">
            <w:pPr>
              <w:pStyle w:val="ConsPlusNormal"/>
            </w:pPr>
          </w:p>
        </w:tc>
        <w:tc>
          <w:tcPr>
            <w:tcW w:w="961" w:type="dxa"/>
          </w:tcPr>
          <w:p w:rsidR="00736A57" w:rsidRDefault="00736A57">
            <w:pPr>
              <w:pStyle w:val="ConsPlusNormal"/>
            </w:pPr>
          </w:p>
        </w:tc>
        <w:tc>
          <w:tcPr>
            <w:tcW w:w="1094" w:type="dxa"/>
          </w:tcPr>
          <w:p w:rsidR="00736A57" w:rsidRDefault="00736A57">
            <w:pPr>
              <w:pStyle w:val="ConsPlusNormal"/>
            </w:pPr>
          </w:p>
        </w:tc>
      </w:tr>
      <w:tr w:rsidR="00736A57">
        <w:tc>
          <w:tcPr>
            <w:tcW w:w="467" w:type="dxa"/>
          </w:tcPr>
          <w:p w:rsidR="00736A57" w:rsidRDefault="00736A57">
            <w:pPr>
              <w:pStyle w:val="ConsPlusNormal"/>
              <w:jc w:val="center"/>
            </w:pPr>
            <w:r>
              <w:t>1.1</w:t>
            </w:r>
          </w:p>
        </w:tc>
        <w:tc>
          <w:tcPr>
            <w:tcW w:w="2948" w:type="dxa"/>
          </w:tcPr>
          <w:p w:rsidR="00736A57" w:rsidRDefault="00736A57">
            <w:pPr>
              <w:pStyle w:val="ConsPlusNormal"/>
            </w:pPr>
            <w:r>
              <w:t>Собственных средств</w:t>
            </w:r>
          </w:p>
        </w:tc>
        <w:tc>
          <w:tcPr>
            <w:tcW w:w="908" w:type="dxa"/>
          </w:tcPr>
          <w:p w:rsidR="00736A57" w:rsidRDefault="00736A57">
            <w:pPr>
              <w:pStyle w:val="ConsPlusNormal"/>
            </w:pPr>
          </w:p>
        </w:tc>
        <w:tc>
          <w:tcPr>
            <w:tcW w:w="760" w:type="dxa"/>
          </w:tcPr>
          <w:p w:rsidR="00736A57" w:rsidRDefault="00736A57">
            <w:pPr>
              <w:pStyle w:val="ConsPlusNormal"/>
            </w:pPr>
          </w:p>
        </w:tc>
        <w:tc>
          <w:tcPr>
            <w:tcW w:w="965" w:type="dxa"/>
          </w:tcPr>
          <w:p w:rsidR="00736A57" w:rsidRDefault="00736A57">
            <w:pPr>
              <w:pStyle w:val="ConsPlusNormal"/>
            </w:pPr>
          </w:p>
        </w:tc>
        <w:tc>
          <w:tcPr>
            <w:tcW w:w="963" w:type="dxa"/>
          </w:tcPr>
          <w:p w:rsidR="00736A57" w:rsidRDefault="00736A57">
            <w:pPr>
              <w:pStyle w:val="ConsPlusNormal"/>
            </w:pPr>
          </w:p>
        </w:tc>
        <w:tc>
          <w:tcPr>
            <w:tcW w:w="961" w:type="dxa"/>
          </w:tcPr>
          <w:p w:rsidR="00736A57" w:rsidRDefault="00736A57">
            <w:pPr>
              <w:pStyle w:val="ConsPlusNormal"/>
            </w:pPr>
          </w:p>
        </w:tc>
        <w:tc>
          <w:tcPr>
            <w:tcW w:w="1094" w:type="dxa"/>
          </w:tcPr>
          <w:p w:rsidR="00736A57" w:rsidRDefault="00736A57">
            <w:pPr>
              <w:pStyle w:val="ConsPlusNormal"/>
            </w:pPr>
          </w:p>
        </w:tc>
      </w:tr>
      <w:tr w:rsidR="00736A57">
        <w:tc>
          <w:tcPr>
            <w:tcW w:w="467" w:type="dxa"/>
          </w:tcPr>
          <w:p w:rsidR="00736A57" w:rsidRDefault="00736A57">
            <w:pPr>
              <w:pStyle w:val="ConsPlusNormal"/>
              <w:jc w:val="center"/>
            </w:pPr>
            <w:r>
              <w:t>1.2</w:t>
            </w:r>
          </w:p>
        </w:tc>
        <w:tc>
          <w:tcPr>
            <w:tcW w:w="2948" w:type="dxa"/>
          </w:tcPr>
          <w:p w:rsidR="00736A57" w:rsidRDefault="00736A57">
            <w:pPr>
              <w:pStyle w:val="ConsPlusNormal"/>
            </w:pPr>
            <w:r>
              <w:t>Привлеченных средств (указать)</w:t>
            </w:r>
          </w:p>
        </w:tc>
        <w:tc>
          <w:tcPr>
            <w:tcW w:w="908" w:type="dxa"/>
          </w:tcPr>
          <w:p w:rsidR="00736A57" w:rsidRDefault="00736A57">
            <w:pPr>
              <w:pStyle w:val="ConsPlusNormal"/>
            </w:pPr>
          </w:p>
        </w:tc>
        <w:tc>
          <w:tcPr>
            <w:tcW w:w="760" w:type="dxa"/>
          </w:tcPr>
          <w:p w:rsidR="00736A57" w:rsidRDefault="00736A57">
            <w:pPr>
              <w:pStyle w:val="ConsPlusNormal"/>
            </w:pPr>
          </w:p>
        </w:tc>
        <w:tc>
          <w:tcPr>
            <w:tcW w:w="965" w:type="dxa"/>
          </w:tcPr>
          <w:p w:rsidR="00736A57" w:rsidRDefault="00736A57">
            <w:pPr>
              <w:pStyle w:val="ConsPlusNormal"/>
            </w:pPr>
          </w:p>
        </w:tc>
        <w:tc>
          <w:tcPr>
            <w:tcW w:w="963" w:type="dxa"/>
          </w:tcPr>
          <w:p w:rsidR="00736A57" w:rsidRDefault="00736A57">
            <w:pPr>
              <w:pStyle w:val="ConsPlusNormal"/>
            </w:pPr>
          </w:p>
        </w:tc>
        <w:tc>
          <w:tcPr>
            <w:tcW w:w="961" w:type="dxa"/>
          </w:tcPr>
          <w:p w:rsidR="00736A57" w:rsidRDefault="00736A57">
            <w:pPr>
              <w:pStyle w:val="ConsPlusNormal"/>
            </w:pPr>
          </w:p>
        </w:tc>
        <w:tc>
          <w:tcPr>
            <w:tcW w:w="1094" w:type="dxa"/>
          </w:tcPr>
          <w:p w:rsidR="00736A57" w:rsidRDefault="00736A57">
            <w:pPr>
              <w:pStyle w:val="ConsPlusNormal"/>
            </w:pPr>
          </w:p>
        </w:tc>
      </w:tr>
      <w:tr w:rsidR="00736A57">
        <w:tc>
          <w:tcPr>
            <w:tcW w:w="467" w:type="dxa"/>
          </w:tcPr>
          <w:p w:rsidR="00736A57" w:rsidRDefault="00736A57">
            <w:pPr>
              <w:pStyle w:val="ConsPlusNormal"/>
              <w:jc w:val="center"/>
            </w:pPr>
            <w:r>
              <w:t>2</w:t>
            </w:r>
          </w:p>
        </w:tc>
        <w:tc>
          <w:tcPr>
            <w:tcW w:w="2948" w:type="dxa"/>
          </w:tcPr>
          <w:p w:rsidR="00736A57" w:rsidRDefault="00736A57">
            <w:pPr>
              <w:pStyle w:val="ConsPlusNormal"/>
            </w:pPr>
            <w:r>
              <w:t>Планируемая дата ввода объекта в эксплуатацию</w:t>
            </w:r>
          </w:p>
        </w:tc>
        <w:tc>
          <w:tcPr>
            <w:tcW w:w="3596" w:type="dxa"/>
            <w:gridSpan w:val="4"/>
          </w:tcPr>
          <w:p w:rsidR="00736A57" w:rsidRDefault="00736A57">
            <w:pPr>
              <w:pStyle w:val="ConsPlusNormal"/>
            </w:pPr>
          </w:p>
        </w:tc>
        <w:tc>
          <w:tcPr>
            <w:tcW w:w="2055" w:type="dxa"/>
            <w:gridSpan w:val="2"/>
          </w:tcPr>
          <w:p w:rsidR="00736A57" w:rsidRDefault="00736A57">
            <w:pPr>
              <w:pStyle w:val="ConsPlusNormal"/>
            </w:pPr>
          </w:p>
        </w:tc>
      </w:tr>
      <w:tr w:rsidR="00736A57">
        <w:tc>
          <w:tcPr>
            <w:tcW w:w="467" w:type="dxa"/>
          </w:tcPr>
          <w:p w:rsidR="00736A57" w:rsidRDefault="00736A57">
            <w:pPr>
              <w:pStyle w:val="ConsPlusNormal"/>
              <w:jc w:val="center"/>
            </w:pPr>
            <w:r>
              <w:t>3</w:t>
            </w:r>
          </w:p>
        </w:tc>
        <w:tc>
          <w:tcPr>
            <w:tcW w:w="2948" w:type="dxa"/>
          </w:tcPr>
          <w:p w:rsidR="00736A57" w:rsidRDefault="00736A57">
            <w:pPr>
              <w:pStyle w:val="ConsPlusNormal"/>
            </w:pPr>
            <w:r>
              <w:t>Планируемая дата выхода предприятия на проектную мощность</w:t>
            </w:r>
          </w:p>
        </w:tc>
        <w:tc>
          <w:tcPr>
            <w:tcW w:w="3596" w:type="dxa"/>
            <w:gridSpan w:val="4"/>
          </w:tcPr>
          <w:p w:rsidR="00736A57" w:rsidRDefault="00736A57">
            <w:pPr>
              <w:pStyle w:val="ConsPlusNormal"/>
            </w:pPr>
          </w:p>
        </w:tc>
        <w:tc>
          <w:tcPr>
            <w:tcW w:w="2055" w:type="dxa"/>
            <w:gridSpan w:val="2"/>
          </w:tcPr>
          <w:p w:rsidR="00736A57" w:rsidRDefault="00736A57">
            <w:pPr>
              <w:pStyle w:val="ConsPlusNormal"/>
            </w:pPr>
          </w:p>
        </w:tc>
      </w:tr>
      <w:tr w:rsidR="00736A57">
        <w:tc>
          <w:tcPr>
            <w:tcW w:w="467" w:type="dxa"/>
          </w:tcPr>
          <w:p w:rsidR="00736A57" w:rsidRDefault="00736A57">
            <w:pPr>
              <w:pStyle w:val="ConsPlusNormal"/>
              <w:jc w:val="center"/>
            </w:pPr>
            <w:r>
              <w:lastRenderedPageBreak/>
              <w:t>4</w:t>
            </w:r>
          </w:p>
        </w:tc>
        <w:tc>
          <w:tcPr>
            <w:tcW w:w="8599" w:type="dxa"/>
            <w:gridSpan w:val="7"/>
          </w:tcPr>
          <w:p w:rsidR="00736A57" w:rsidRDefault="00736A57">
            <w:pPr>
              <w:pStyle w:val="ConsPlusNormal"/>
            </w:pPr>
            <w:r>
              <w:t>Причины несоответствия фактических результатов реализации проекта плановым показателям и предложения по их устранению</w:t>
            </w:r>
          </w:p>
          <w:p w:rsidR="00736A57" w:rsidRDefault="00736A57">
            <w:pPr>
              <w:pStyle w:val="ConsPlusNormal"/>
            </w:pPr>
            <w:r>
              <w:t>______________________________________________________________</w:t>
            </w:r>
          </w:p>
        </w:tc>
      </w:tr>
      <w:tr w:rsidR="00736A57">
        <w:tc>
          <w:tcPr>
            <w:tcW w:w="467" w:type="dxa"/>
          </w:tcPr>
          <w:p w:rsidR="00736A57" w:rsidRDefault="00736A57">
            <w:pPr>
              <w:pStyle w:val="ConsPlusNormal"/>
              <w:jc w:val="center"/>
            </w:pPr>
            <w:r>
              <w:t>5</w:t>
            </w:r>
          </w:p>
        </w:tc>
        <w:tc>
          <w:tcPr>
            <w:tcW w:w="8599" w:type="dxa"/>
            <w:gridSpan w:val="7"/>
          </w:tcPr>
          <w:p w:rsidR="00736A57" w:rsidRDefault="00736A57">
            <w:pPr>
              <w:pStyle w:val="ConsPlusNormal"/>
            </w:pPr>
            <w:r>
              <w:t>Проблемные вопросы по реализации проекта, требующие решения, в том числе на федеральном, областном и местном уровнях</w:t>
            </w:r>
          </w:p>
          <w:p w:rsidR="00736A57" w:rsidRDefault="00736A57">
            <w:pPr>
              <w:pStyle w:val="ConsPlusNormal"/>
            </w:pPr>
            <w:r>
              <w:t>_______________________________________________________________</w:t>
            </w:r>
          </w:p>
        </w:tc>
      </w:tr>
    </w:tbl>
    <w:p w:rsidR="00736A57" w:rsidRDefault="00736A57">
      <w:pPr>
        <w:pStyle w:val="ConsPlusNormal"/>
        <w:jc w:val="both"/>
      </w:pPr>
    </w:p>
    <w:p w:rsidR="00736A57" w:rsidRDefault="00736A57">
      <w:pPr>
        <w:pStyle w:val="ConsPlusNormal"/>
        <w:jc w:val="both"/>
      </w:pPr>
    </w:p>
    <w:p w:rsidR="00736A57" w:rsidRDefault="00736A57">
      <w:pPr>
        <w:pStyle w:val="ConsPlusNormal"/>
        <w:pBdr>
          <w:top w:val="single" w:sz="6" w:space="0" w:color="auto"/>
        </w:pBdr>
        <w:spacing w:before="100" w:after="100"/>
        <w:jc w:val="both"/>
        <w:rPr>
          <w:sz w:val="2"/>
          <w:szCs w:val="2"/>
        </w:rPr>
      </w:pPr>
    </w:p>
    <w:p w:rsidR="00B57FAF" w:rsidRDefault="00B57FAF"/>
    <w:sectPr w:rsidR="00B57FAF" w:rsidSect="007C6D5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36A57"/>
    <w:rsid w:val="00423CFB"/>
    <w:rsid w:val="00736A57"/>
    <w:rsid w:val="008265B8"/>
    <w:rsid w:val="00B57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A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6A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6A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6A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6A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6A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6A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6A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56981B77ED3DCA76F7333C94A03D19118F9FD300809B1321E683E890391866A7S8C" TargetMode="External"/><Relationship Id="rId13" Type="http://schemas.openxmlformats.org/officeDocument/2006/relationships/hyperlink" Target="consultantplus://offline/ref=5B56981B77ED3DCA76F7333C94A03D19118F9FD300809B1321E683E890391866A7S8C" TargetMode="External"/><Relationship Id="rId18" Type="http://schemas.openxmlformats.org/officeDocument/2006/relationships/hyperlink" Target="consultantplus://offline/ref=5B56981B77ED3DCA76F7333C94A03D19118F9FD3008F981027E683E8903918667860E97396B0427AB98331A5SCC" TargetMode="External"/><Relationship Id="rId26" Type="http://schemas.openxmlformats.org/officeDocument/2006/relationships/hyperlink" Target="consultantplus://offline/ref=5B56981B77ED3DCA76F7333C94A03D19118F9FD300809B1321E683E890391866A7S8C"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5B56981B77ED3DCA76F7333C94A03D19118F9FD3008F981027E683E8903918667860E97396B0427AB98331A5S8C" TargetMode="External"/><Relationship Id="rId34" Type="http://schemas.openxmlformats.org/officeDocument/2006/relationships/hyperlink" Target="consultantplus://offline/ref=5B56981B77ED3DCA76F72D3182CC611C1482C1DC058295427DB9D8B5C7A3S0C" TargetMode="External"/><Relationship Id="rId7" Type="http://schemas.openxmlformats.org/officeDocument/2006/relationships/hyperlink" Target="consultantplus://offline/ref=5B56981B77ED3DCA76F7333C94A03D19118F9FD300809B1321E683E8903918667860E97396B0427AB98330A5S4C" TargetMode="External"/><Relationship Id="rId12" Type="http://schemas.openxmlformats.org/officeDocument/2006/relationships/hyperlink" Target="consultantplus://offline/ref=5B56981B77ED3DCA76F7333C94A03D19118F9FD300809B1321E683E890391866A7S8C" TargetMode="External"/><Relationship Id="rId17" Type="http://schemas.openxmlformats.org/officeDocument/2006/relationships/hyperlink" Target="consultantplus://offline/ref=5B56981B77ED3DCA76F7333C94A03D19118F9FD300809B1321E683E8903918667860E97396B0427AB98332A5SFC" TargetMode="External"/><Relationship Id="rId25" Type="http://schemas.openxmlformats.org/officeDocument/2006/relationships/hyperlink" Target="consultantplus://offline/ref=5B56981B77ED3DCA76F7333C94A03D19118F9FD3008F981027E683E8903918667860E97396B0427AB98332A5S8C" TargetMode="External"/><Relationship Id="rId33" Type="http://schemas.openxmlformats.org/officeDocument/2006/relationships/hyperlink" Target="consultantplus://offline/ref=5B56981B77ED3DCA76F72D3182CC611C1786C0DF068295427DB9D8B5C73012313F2FB031D2BD437AABSCC" TargetMode="External"/><Relationship Id="rId38" Type="http://schemas.openxmlformats.org/officeDocument/2006/relationships/hyperlink" Target="consultantplus://offline/ref=5B56981B77ED3DCA76F72D3182CC611C1786C1DD018595427DB9D8B5C7A3S0C" TargetMode="External"/><Relationship Id="rId2" Type="http://schemas.openxmlformats.org/officeDocument/2006/relationships/settings" Target="settings.xml"/><Relationship Id="rId16" Type="http://schemas.openxmlformats.org/officeDocument/2006/relationships/hyperlink" Target="consultantplus://offline/ref=5B56981B77ED3DCA76F72D3182CC611C1786C0DF068295427DB9D8B5C73012313F2FB031D2BD437AABSCC" TargetMode="External"/><Relationship Id="rId20" Type="http://schemas.openxmlformats.org/officeDocument/2006/relationships/hyperlink" Target="consultantplus://offline/ref=5B56981B77ED3DCA76F7333C94A03D19118F9FD300809B1321E683E890391866A7S8C" TargetMode="External"/><Relationship Id="rId29" Type="http://schemas.openxmlformats.org/officeDocument/2006/relationships/hyperlink" Target="consultantplus://offline/ref=5B56981B77ED3DCA76F7333C94A03D19118F9FD300809B1321E683E890391866A7S8C" TargetMode="External"/><Relationship Id="rId1" Type="http://schemas.openxmlformats.org/officeDocument/2006/relationships/styles" Target="styles.xml"/><Relationship Id="rId6" Type="http://schemas.openxmlformats.org/officeDocument/2006/relationships/hyperlink" Target="consultantplus://offline/ref=5B56981B77ED3DCA76F7333C94A03D19118F9FD30F839D1325E683E8903918667860E97396B0427AB98131A5S9C" TargetMode="External"/><Relationship Id="rId11" Type="http://schemas.openxmlformats.org/officeDocument/2006/relationships/hyperlink" Target="consultantplus://offline/ref=5B56981B77ED3DCA76F7333C94A03D19118F9FD300809B1321E683E8903918667860E97396B0427AB98330A5S4C" TargetMode="External"/><Relationship Id="rId24" Type="http://schemas.openxmlformats.org/officeDocument/2006/relationships/hyperlink" Target="consultantplus://offline/ref=5B56981B77ED3DCA76F7333C94A03D19118F9FD3008F981027E683E8903918667860E97396B0427AB98332A5SEC" TargetMode="External"/><Relationship Id="rId32" Type="http://schemas.openxmlformats.org/officeDocument/2006/relationships/hyperlink" Target="consultantplus://offline/ref=5B56981B77ED3DCA76F7333C94A03D19118F9FD3008F981027E683E8903918667860E97396B0427AB98333A5SFC" TargetMode="External"/><Relationship Id="rId37" Type="http://schemas.openxmlformats.org/officeDocument/2006/relationships/hyperlink" Target="consultantplus://offline/ref=5B56981B77ED3DCA76F72D3182CC611C148DC7DC078095427DB9D8B5C73012313F2FB031D2B94572ABSAC" TargetMode="External"/><Relationship Id="rId40" Type="http://schemas.openxmlformats.org/officeDocument/2006/relationships/theme" Target="theme/theme1.xml"/><Relationship Id="rId5" Type="http://schemas.openxmlformats.org/officeDocument/2006/relationships/hyperlink" Target="consultantplus://offline/ref=5B56981B77ED3DCA76F72D3182CC611C1786C1DD018595427DB9D8B5C73012313F2FB034D5ABSDC" TargetMode="External"/><Relationship Id="rId15" Type="http://schemas.openxmlformats.org/officeDocument/2006/relationships/hyperlink" Target="consultantplus://offline/ref=5B56981B77ED3DCA76F7333C94A03D19118F9FD300809B1321E683E8903918667860E97396B0427AB98331A5SEC" TargetMode="External"/><Relationship Id="rId23" Type="http://schemas.openxmlformats.org/officeDocument/2006/relationships/hyperlink" Target="consultantplus://offline/ref=5B56981B77ED3DCA76F7333C94A03D19118F9FD300809B1321E683E890391866A7S8C" TargetMode="External"/><Relationship Id="rId28" Type="http://schemas.openxmlformats.org/officeDocument/2006/relationships/hyperlink" Target="consultantplus://offline/ref=5B56981B77ED3DCA76F7333C94A03D19118F9FD3008F981027E683E8903918667860E97396B0427AB98332A5S5C" TargetMode="External"/><Relationship Id="rId36" Type="http://schemas.openxmlformats.org/officeDocument/2006/relationships/hyperlink" Target="consultantplus://offline/ref=5B56981B77ED3DCA76F72D3182CC611C1784C1DF018095427DB9D8B5C7A3S0C" TargetMode="External"/><Relationship Id="rId10" Type="http://schemas.openxmlformats.org/officeDocument/2006/relationships/hyperlink" Target="consultantplus://offline/ref=5B56981B77ED3DCA76F7333C94A03D19118F9FD3008F981027E683E8903918667860E97396B0427AB98330A5S4C" TargetMode="External"/><Relationship Id="rId19" Type="http://schemas.openxmlformats.org/officeDocument/2006/relationships/hyperlink" Target="consultantplus://offline/ref=5B56981B77ED3DCA76F7333C94A03D19118F9FD3008F981027E683E8903918667860E97396B0427AB98331A5SEC" TargetMode="External"/><Relationship Id="rId31" Type="http://schemas.openxmlformats.org/officeDocument/2006/relationships/hyperlink" Target="consultantplus://offline/ref=5B56981B77ED3DCA76F7333C94A03D19118F9FD3008F981027E683E8903918667860E97396B0427AB98333A5SDC" TargetMode="External"/><Relationship Id="rId4" Type="http://schemas.openxmlformats.org/officeDocument/2006/relationships/hyperlink" Target="consultantplus://offline/ref=5B56981B77ED3DCA76F7333C94A03D19118F9FD3008F981027E683E8903918667860E97396B0427AB98330A5S9C" TargetMode="External"/><Relationship Id="rId9" Type="http://schemas.openxmlformats.org/officeDocument/2006/relationships/hyperlink" Target="consultantplus://offline/ref=5B56981B77ED3DCA76F7333C94A03D19118F9FD3008F981027E683E8903918667860E97396B0427AB98330A5SAC" TargetMode="External"/><Relationship Id="rId14" Type="http://schemas.openxmlformats.org/officeDocument/2006/relationships/hyperlink" Target="consultantplus://offline/ref=5B56981B77ED3DCA76F7333C94A03D19118F9FD300809B1321E683E8903918667860E97396B0427AB98331A5SDC" TargetMode="External"/><Relationship Id="rId22" Type="http://schemas.openxmlformats.org/officeDocument/2006/relationships/hyperlink" Target="consultantplus://offline/ref=5B56981B77ED3DCA76F7333C94A03D19118F9FD3008F981027E683E8903918667860E97396B0427AB98332A5SCC" TargetMode="External"/><Relationship Id="rId27" Type="http://schemas.openxmlformats.org/officeDocument/2006/relationships/hyperlink" Target="consultantplus://offline/ref=5B56981B77ED3DCA76F7333C94A03D19118F9FD300809B1321E683E890391866A7S8C" TargetMode="External"/><Relationship Id="rId30" Type="http://schemas.openxmlformats.org/officeDocument/2006/relationships/hyperlink" Target="consultantplus://offline/ref=5B56981B77ED3DCA76F7333C94A03D19118F9FD300809B1321E683E890391866A7S8C" TargetMode="External"/><Relationship Id="rId35" Type="http://schemas.openxmlformats.org/officeDocument/2006/relationships/hyperlink" Target="consultantplus://offline/ref=5B56981B77ED3DCA76F7333C94A03D19118F9FD300809B1321E683E890391866A7S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9125</Words>
  <Characters>52014</Characters>
  <Application>Microsoft Office Word</Application>
  <DocSecurity>0</DocSecurity>
  <Lines>433</Lines>
  <Paragraphs>122</Paragraphs>
  <ScaleCrop>false</ScaleCrop>
  <Company>Microsoft</Company>
  <LinksUpToDate>false</LinksUpToDate>
  <CharactersWithSpaces>61017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2017-12-13T02:18:00Z</dcterms:created>
  <dcterms:modified xsi:type="dcterms:W3CDTF">2017-12-13T02:18:00Z</dcterms:modified>
</cp:coreProperties>
</file>